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F0255" w14:textId="4F8F8616" w:rsidR="004A1884" w:rsidRDefault="002441CD" w:rsidP="002441CD">
      <w:pPr>
        <w:suppressAutoHyphens/>
        <w:spacing w:after="200" w:line="276" w:lineRule="auto"/>
        <w:jc w:val="both"/>
        <w:rPr>
          <w:rFonts w:ascii="Arial" w:eastAsia="Calibri" w:hAnsi="Arial" w:cs="Arial"/>
          <w:b/>
          <w:kern w:val="1"/>
          <w:sz w:val="20"/>
          <w:szCs w:val="20"/>
          <w:lang w:eastAsia="zh-CN"/>
        </w:rPr>
      </w:pPr>
      <w:r w:rsidRPr="002441CD">
        <w:rPr>
          <w:rFonts w:ascii="Arial" w:eastAsia="Calibri" w:hAnsi="Arial" w:cs="Arial"/>
          <w:b/>
          <w:kern w:val="1"/>
          <w:sz w:val="20"/>
          <w:szCs w:val="20"/>
          <w:lang w:eastAsia="zh-CN"/>
        </w:rPr>
        <w:t>BASES ESPECÍFICAS POR LAS QUE SE REGIRÁ EL PROCESO SELECTIVO</w:t>
      </w:r>
      <w:r w:rsidR="000F4ECD">
        <w:rPr>
          <w:rFonts w:ascii="Arial" w:eastAsia="Calibri" w:hAnsi="Arial" w:cs="Arial"/>
          <w:b/>
          <w:kern w:val="1"/>
          <w:sz w:val="20"/>
          <w:szCs w:val="20"/>
          <w:lang w:eastAsia="zh-CN"/>
        </w:rPr>
        <w:t xml:space="preserve"> </w:t>
      </w:r>
      <w:r w:rsidR="000F4ECD" w:rsidRPr="00345DD1">
        <w:rPr>
          <w:rFonts w:ascii="Arial" w:eastAsia="Calibri" w:hAnsi="Arial" w:cs="Arial"/>
          <w:b/>
          <w:kern w:val="1"/>
          <w:sz w:val="20"/>
          <w:szCs w:val="20"/>
          <w:lang w:eastAsia="zh-CN"/>
        </w:rPr>
        <w:t xml:space="preserve">POR CONCURSO </w:t>
      </w:r>
      <w:r w:rsidR="0048014A" w:rsidRPr="00345DD1">
        <w:rPr>
          <w:rFonts w:ascii="Arial" w:eastAsia="Calibri" w:hAnsi="Arial" w:cs="Arial"/>
          <w:b/>
          <w:kern w:val="1"/>
          <w:sz w:val="20"/>
          <w:szCs w:val="20"/>
          <w:lang w:eastAsia="zh-CN"/>
        </w:rPr>
        <w:t>OPOSICIÓN</w:t>
      </w:r>
      <w:r w:rsidR="0048014A">
        <w:rPr>
          <w:rFonts w:ascii="Arial" w:eastAsia="Calibri" w:hAnsi="Arial" w:cs="Arial"/>
          <w:b/>
          <w:kern w:val="1"/>
          <w:sz w:val="20"/>
          <w:szCs w:val="20"/>
          <w:lang w:eastAsia="zh-CN"/>
        </w:rPr>
        <w:t xml:space="preserve"> </w:t>
      </w:r>
      <w:r w:rsidR="0048014A" w:rsidRPr="002441CD">
        <w:rPr>
          <w:rFonts w:ascii="Arial" w:eastAsia="Calibri" w:hAnsi="Arial" w:cs="Arial"/>
          <w:b/>
          <w:kern w:val="1"/>
          <w:sz w:val="20"/>
          <w:szCs w:val="20"/>
          <w:lang w:eastAsia="zh-CN"/>
        </w:rPr>
        <w:t>PARA</w:t>
      </w:r>
      <w:r w:rsidRPr="002441CD">
        <w:rPr>
          <w:rFonts w:ascii="Arial" w:eastAsia="Calibri" w:hAnsi="Arial" w:cs="Arial"/>
          <w:b/>
          <w:kern w:val="1"/>
          <w:sz w:val="20"/>
          <w:szCs w:val="20"/>
          <w:lang w:eastAsia="zh-CN"/>
        </w:rPr>
        <w:t xml:space="preserve"> LA COBERTURA DE </w:t>
      </w:r>
      <w:r w:rsidR="004B5D33">
        <w:rPr>
          <w:rFonts w:ascii="Arial" w:eastAsia="Calibri" w:hAnsi="Arial" w:cs="Arial"/>
          <w:b/>
          <w:kern w:val="1"/>
          <w:sz w:val="20"/>
          <w:szCs w:val="20"/>
          <w:lang w:eastAsia="zh-CN"/>
        </w:rPr>
        <w:t>UNA</w:t>
      </w:r>
      <w:r w:rsidRPr="002441CD">
        <w:rPr>
          <w:rFonts w:ascii="Arial" w:eastAsia="Calibri" w:hAnsi="Arial" w:cs="Arial"/>
          <w:b/>
          <w:kern w:val="1"/>
          <w:sz w:val="20"/>
          <w:szCs w:val="20"/>
          <w:lang w:eastAsia="zh-CN"/>
        </w:rPr>
        <w:t xml:space="preserve"> PLAZA DE </w:t>
      </w:r>
      <w:r w:rsidR="00662407">
        <w:rPr>
          <w:rFonts w:ascii="Arial" w:eastAsia="Calibri" w:hAnsi="Arial" w:cs="Arial"/>
          <w:b/>
          <w:kern w:val="1"/>
          <w:sz w:val="20"/>
          <w:szCs w:val="20"/>
          <w:lang w:eastAsia="zh-CN"/>
        </w:rPr>
        <w:t>PROFESOR</w:t>
      </w:r>
      <w:r w:rsidR="003A1064">
        <w:rPr>
          <w:rFonts w:ascii="Arial" w:eastAsia="Calibri" w:hAnsi="Arial" w:cs="Arial"/>
          <w:b/>
          <w:kern w:val="1"/>
          <w:sz w:val="20"/>
          <w:szCs w:val="20"/>
          <w:lang w:eastAsia="zh-CN"/>
        </w:rPr>
        <w:t>/A</w:t>
      </w:r>
      <w:r w:rsidR="00662407">
        <w:rPr>
          <w:rFonts w:ascii="Arial" w:eastAsia="Calibri" w:hAnsi="Arial" w:cs="Arial"/>
          <w:b/>
          <w:kern w:val="1"/>
          <w:sz w:val="20"/>
          <w:szCs w:val="20"/>
          <w:lang w:eastAsia="zh-CN"/>
        </w:rPr>
        <w:t xml:space="preserve"> EBA </w:t>
      </w:r>
      <w:r w:rsidR="000334EC" w:rsidRPr="00DE09E9">
        <w:rPr>
          <w:rFonts w:ascii="Arial" w:eastAsia="Calibri" w:hAnsi="Arial" w:cs="Arial"/>
          <w:b/>
          <w:kern w:val="1"/>
          <w:sz w:val="20"/>
          <w:szCs w:val="20"/>
          <w:lang w:eastAsia="zh-CN"/>
        </w:rPr>
        <w:t xml:space="preserve">POR OPOSICIÓN </w:t>
      </w:r>
      <w:r w:rsidR="004A1884" w:rsidRPr="004A1884">
        <w:rPr>
          <w:rFonts w:ascii="Arial" w:eastAsia="Calibri" w:hAnsi="Arial" w:cs="Arial"/>
          <w:b/>
          <w:kern w:val="1"/>
          <w:sz w:val="20"/>
          <w:szCs w:val="20"/>
          <w:lang w:eastAsia="zh-CN"/>
        </w:rPr>
        <w:t>MEDIANTE CONTRATO DE RELEVO</w:t>
      </w:r>
      <w:r w:rsidR="000334EC">
        <w:rPr>
          <w:rFonts w:ascii="Arial" w:eastAsia="Calibri" w:hAnsi="Arial" w:cs="Arial"/>
          <w:b/>
          <w:kern w:val="1"/>
          <w:sz w:val="20"/>
          <w:szCs w:val="20"/>
          <w:lang w:eastAsia="zh-CN"/>
        </w:rPr>
        <w:t xml:space="preserve"> </w:t>
      </w:r>
      <w:r w:rsidR="000334EC" w:rsidRPr="00DE09E9">
        <w:rPr>
          <w:rFonts w:ascii="Arial" w:eastAsia="Calibri" w:hAnsi="Arial" w:cs="Arial"/>
          <w:b/>
          <w:kern w:val="1"/>
          <w:sz w:val="20"/>
          <w:szCs w:val="20"/>
          <w:lang w:eastAsia="zh-CN"/>
        </w:rPr>
        <w:t>DE PERSONAL LABORAL</w:t>
      </w:r>
      <w:r w:rsidR="004A1884" w:rsidRPr="00DE09E9">
        <w:rPr>
          <w:rFonts w:ascii="Arial" w:eastAsia="Calibri" w:hAnsi="Arial" w:cs="Arial"/>
          <w:b/>
          <w:kern w:val="1"/>
          <w:sz w:val="20"/>
          <w:szCs w:val="20"/>
          <w:lang w:eastAsia="zh-CN"/>
        </w:rPr>
        <w:t xml:space="preserve"> </w:t>
      </w:r>
      <w:r w:rsidR="00F91822">
        <w:rPr>
          <w:rFonts w:ascii="Arial" w:eastAsia="Calibri" w:hAnsi="Arial" w:cs="Arial"/>
          <w:b/>
          <w:kern w:val="1"/>
          <w:sz w:val="20"/>
          <w:szCs w:val="20"/>
          <w:lang w:eastAsia="zh-CN"/>
        </w:rPr>
        <w:t>(Ámbito Enseñanzas Iniciales)</w:t>
      </w:r>
    </w:p>
    <w:p w14:paraId="08255078" w14:textId="77777777" w:rsidR="002441CD" w:rsidRPr="002441CD" w:rsidRDefault="002441CD" w:rsidP="002441CD">
      <w:pPr>
        <w:suppressAutoHyphens/>
        <w:spacing w:after="200" w:line="276" w:lineRule="auto"/>
        <w:jc w:val="both"/>
        <w:rPr>
          <w:rFonts w:ascii="Arial" w:eastAsia="Calibri" w:hAnsi="Arial" w:cs="Arial"/>
          <w:b/>
          <w:kern w:val="1"/>
          <w:sz w:val="20"/>
          <w:szCs w:val="20"/>
          <w:lang w:eastAsia="zh-CN"/>
        </w:rPr>
      </w:pPr>
      <w:r w:rsidRPr="002441CD">
        <w:rPr>
          <w:rFonts w:ascii="Arial" w:eastAsia="Calibri" w:hAnsi="Arial" w:cs="Arial"/>
          <w:b/>
          <w:kern w:val="1"/>
          <w:sz w:val="20"/>
          <w:szCs w:val="20"/>
          <w:lang w:eastAsia="zh-CN"/>
        </w:rPr>
        <w:t>Primera:</w:t>
      </w:r>
    </w:p>
    <w:p w14:paraId="1A8CB721" w14:textId="77777777" w:rsidR="002441CD" w:rsidRPr="002441CD" w:rsidRDefault="002441CD" w:rsidP="002441CD">
      <w:pPr>
        <w:suppressAutoHyphens/>
        <w:spacing w:after="200" w:line="276" w:lineRule="auto"/>
        <w:jc w:val="both"/>
        <w:rPr>
          <w:rFonts w:ascii="Arial" w:eastAsia="Calibri" w:hAnsi="Arial" w:cs="Arial"/>
          <w:kern w:val="1"/>
          <w:sz w:val="20"/>
          <w:szCs w:val="20"/>
          <w:lang w:eastAsia="zh-CN"/>
        </w:rPr>
      </w:pPr>
      <w:r w:rsidRPr="002441CD">
        <w:rPr>
          <w:rFonts w:ascii="Arial" w:eastAsia="Calibri" w:hAnsi="Arial" w:cs="Arial"/>
          <w:kern w:val="1"/>
          <w:sz w:val="20"/>
          <w:szCs w:val="20"/>
          <w:lang w:eastAsia="zh-CN"/>
        </w:rPr>
        <w:t>Objeto:</w:t>
      </w:r>
    </w:p>
    <w:p w14:paraId="430BD708" w14:textId="02191CC4" w:rsidR="00FA03C9" w:rsidRPr="00DE09E9" w:rsidRDefault="002441CD" w:rsidP="002441CD">
      <w:pPr>
        <w:suppressAutoHyphens/>
        <w:spacing w:after="200" w:line="276" w:lineRule="auto"/>
        <w:jc w:val="both"/>
        <w:rPr>
          <w:rFonts w:ascii="Arial" w:eastAsia="Calibri" w:hAnsi="Arial" w:cs="Arial"/>
          <w:kern w:val="1"/>
          <w:sz w:val="20"/>
          <w:szCs w:val="20"/>
          <w:lang w:eastAsia="zh-CN"/>
        </w:rPr>
      </w:pPr>
      <w:r w:rsidRPr="002441CD">
        <w:rPr>
          <w:rFonts w:ascii="Arial" w:eastAsia="Calibri" w:hAnsi="Arial" w:cs="Arial"/>
          <w:kern w:val="1"/>
          <w:sz w:val="20"/>
          <w:szCs w:val="20"/>
          <w:lang w:eastAsia="zh-CN"/>
        </w:rPr>
        <w:t xml:space="preserve">El objeto de las presentes bases es regular el proceso selectivo para </w:t>
      </w:r>
      <w:r w:rsidR="004A1884">
        <w:rPr>
          <w:rFonts w:ascii="Arial" w:eastAsia="Calibri" w:hAnsi="Arial" w:cs="Arial"/>
          <w:kern w:val="1"/>
          <w:sz w:val="20"/>
          <w:szCs w:val="20"/>
          <w:lang w:eastAsia="zh-CN"/>
        </w:rPr>
        <w:t>contratar personal laboral fijo</w:t>
      </w:r>
      <w:r w:rsidR="006733DA">
        <w:rPr>
          <w:rFonts w:ascii="Arial" w:eastAsia="Calibri" w:hAnsi="Arial" w:cs="Arial"/>
          <w:kern w:val="1"/>
          <w:sz w:val="20"/>
          <w:szCs w:val="20"/>
          <w:lang w:eastAsia="zh-CN"/>
        </w:rPr>
        <w:t xml:space="preserve"> de relevo</w:t>
      </w:r>
      <w:r w:rsidRPr="002441CD">
        <w:rPr>
          <w:rFonts w:ascii="Arial" w:eastAsia="Calibri" w:hAnsi="Arial" w:cs="Arial"/>
          <w:kern w:val="1"/>
          <w:sz w:val="20"/>
          <w:szCs w:val="20"/>
          <w:lang w:eastAsia="zh-CN"/>
        </w:rPr>
        <w:t xml:space="preserve">, por el procedimiento de </w:t>
      </w:r>
      <w:r w:rsidRPr="00916297">
        <w:rPr>
          <w:rFonts w:ascii="Arial" w:eastAsia="Calibri" w:hAnsi="Arial" w:cs="Arial"/>
          <w:kern w:val="1"/>
          <w:sz w:val="20"/>
          <w:szCs w:val="20"/>
          <w:lang w:eastAsia="zh-CN"/>
        </w:rPr>
        <w:t xml:space="preserve">concurso-oposición en turno libre, de </w:t>
      </w:r>
      <w:r w:rsidR="00E05140" w:rsidRPr="00916297">
        <w:rPr>
          <w:rFonts w:ascii="Arial" w:eastAsia="Calibri" w:hAnsi="Arial" w:cs="Arial"/>
          <w:kern w:val="1"/>
          <w:sz w:val="20"/>
          <w:szCs w:val="20"/>
          <w:lang w:eastAsia="zh-CN"/>
        </w:rPr>
        <w:t xml:space="preserve">una </w:t>
      </w:r>
      <w:r w:rsidRPr="00916297">
        <w:rPr>
          <w:rFonts w:ascii="Arial" w:eastAsia="Calibri" w:hAnsi="Arial" w:cs="Arial"/>
          <w:kern w:val="1"/>
          <w:sz w:val="20"/>
          <w:szCs w:val="20"/>
          <w:lang w:eastAsia="zh-CN"/>
        </w:rPr>
        <w:t>plaza</w:t>
      </w:r>
      <w:r w:rsidR="00942B08" w:rsidRPr="00916297">
        <w:rPr>
          <w:rFonts w:ascii="Arial" w:eastAsia="Calibri" w:hAnsi="Arial" w:cs="Arial"/>
          <w:kern w:val="1"/>
          <w:sz w:val="20"/>
          <w:szCs w:val="20"/>
          <w:lang w:eastAsia="zh-CN"/>
        </w:rPr>
        <w:t xml:space="preserve"> </w:t>
      </w:r>
      <w:r w:rsidRPr="00916297">
        <w:rPr>
          <w:rFonts w:ascii="Arial" w:eastAsia="Calibri" w:hAnsi="Arial" w:cs="Arial"/>
          <w:kern w:val="1"/>
          <w:sz w:val="20"/>
          <w:szCs w:val="20"/>
          <w:lang w:eastAsia="zh-CN"/>
        </w:rPr>
        <w:t xml:space="preserve">de, </w:t>
      </w:r>
      <w:r w:rsidR="00662407" w:rsidRPr="00916297">
        <w:rPr>
          <w:rFonts w:ascii="Arial" w:eastAsia="Calibri" w:hAnsi="Arial" w:cs="Arial"/>
          <w:kern w:val="1"/>
          <w:sz w:val="20"/>
          <w:szCs w:val="20"/>
          <w:lang w:eastAsia="zh-CN"/>
        </w:rPr>
        <w:t xml:space="preserve">Profesor/a </w:t>
      </w:r>
      <w:r w:rsidR="002433AF" w:rsidRPr="00916297">
        <w:rPr>
          <w:rFonts w:ascii="Arial" w:eastAsia="Calibri" w:hAnsi="Arial" w:cs="Arial"/>
          <w:kern w:val="1"/>
          <w:sz w:val="20"/>
          <w:szCs w:val="20"/>
          <w:lang w:eastAsia="zh-CN"/>
        </w:rPr>
        <w:t>EBA del</w:t>
      </w:r>
      <w:r w:rsidRPr="00916297">
        <w:rPr>
          <w:rFonts w:ascii="Arial" w:eastAsia="Calibri" w:hAnsi="Arial" w:cs="Arial"/>
          <w:kern w:val="1"/>
          <w:sz w:val="20"/>
          <w:szCs w:val="20"/>
          <w:lang w:eastAsia="zh-CN"/>
        </w:rPr>
        <w:t xml:space="preserve"> Ayuntamiento de Torrejón de </w:t>
      </w:r>
      <w:r w:rsidR="00E05140" w:rsidRPr="00916297">
        <w:rPr>
          <w:rFonts w:ascii="Arial" w:eastAsia="Calibri" w:hAnsi="Arial" w:cs="Arial"/>
          <w:kern w:val="1"/>
          <w:sz w:val="20"/>
          <w:szCs w:val="20"/>
          <w:lang w:eastAsia="zh-CN"/>
        </w:rPr>
        <w:t>Ardoz</w:t>
      </w:r>
      <w:r w:rsidR="00E05140" w:rsidRPr="00DE09E9">
        <w:rPr>
          <w:rFonts w:ascii="Arial" w:eastAsia="Calibri" w:hAnsi="Arial" w:cs="Arial"/>
          <w:kern w:val="1"/>
          <w:sz w:val="20"/>
          <w:szCs w:val="20"/>
          <w:lang w:eastAsia="zh-CN"/>
        </w:rPr>
        <w:t>,</w:t>
      </w:r>
      <w:r w:rsidRPr="00DE09E9">
        <w:rPr>
          <w:rFonts w:ascii="Arial" w:eastAsia="Calibri" w:hAnsi="Arial" w:cs="Arial"/>
          <w:sz w:val="20"/>
          <w:szCs w:val="20"/>
          <w:lang w:eastAsia="en-US"/>
        </w:rPr>
        <w:t xml:space="preserve"> </w:t>
      </w:r>
      <w:bookmarkStart w:id="0" w:name="_Hlk207868466"/>
      <w:r w:rsidR="004B5D33" w:rsidRPr="00DE09E9">
        <w:rPr>
          <w:rFonts w:ascii="Arial" w:eastAsia="Calibri" w:hAnsi="Arial" w:cs="Arial"/>
          <w:kern w:val="1"/>
          <w:sz w:val="20"/>
          <w:szCs w:val="20"/>
          <w:lang w:eastAsia="zh-CN"/>
        </w:rPr>
        <w:t xml:space="preserve">para la impartición de </w:t>
      </w:r>
      <w:r w:rsidR="00FA03C9" w:rsidRPr="00DE09E9">
        <w:rPr>
          <w:rFonts w:ascii="Arial" w:eastAsia="Calibri" w:hAnsi="Arial" w:cs="Arial"/>
          <w:kern w:val="1"/>
          <w:sz w:val="20"/>
          <w:szCs w:val="20"/>
          <w:lang w:eastAsia="zh-CN"/>
        </w:rPr>
        <w:t>e</w:t>
      </w:r>
      <w:r w:rsidR="00E05140" w:rsidRPr="00DE09E9">
        <w:rPr>
          <w:rFonts w:ascii="Arial" w:eastAsia="Calibri" w:hAnsi="Arial" w:cs="Arial"/>
          <w:kern w:val="1"/>
          <w:sz w:val="20"/>
          <w:szCs w:val="20"/>
          <w:lang w:eastAsia="zh-CN"/>
        </w:rPr>
        <w:t xml:space="preserve">nseñanzas </w:t>
      </w:r>
      <w:bookmarkStart w:id="1" w:name="_Hlk207867892"/>
      <w:r w:rsidR="00FA03C9" w:rsidRPr="00DE09E9">
        <w:rPr>
          <w:rFonts w:ascii="Arial" w:eastAsia="Calibri" w:hAnsi="Arial" w:cs="Arial"/>
          <w:kern w:val="1"/>
          <w:sz w:val="20"/>
          <w:szCs w:val="20"/>
          <w:lang w:eastAsia="zh-CN"/>
        </w:rPr>
        <w:t>iniciales</w:t>
      </w:r>
      <w:bookmarkEnd w:id="1"/>
      <w:r w:rsidR="000334EC" w:rsidRPr="00DE09E9">
        <w:rPr>
          <w:rFonts w:ascii="Arial" w:eastAsia="Calibri" w:hAnsi="Arial" w:cs="Arial"/>
          <w:kern w:val="1"/>
          <w:sz w:val="20"/>
          <w:szCs w:val="20"/>
          <w:lang w:eastAsia="zh-CN"/>
        </w:rPr>
        <w:t xml:space="preserve"> en Educación de Adultos.</w:t>
      </w:r>
    </w:p>
    <w:bookmarkEnd w:id="0"/>
    <w:p w14:paraId="0101500D" w14:textId="0609B898" w:rsidR="008C45B5" w:rsidRPr="003A1064" w:rsidRDefault="0006056F" w:rsidP="002441CD">
      <w:pPr>
        <w:suppressAutoHyphens/>
        <w:spacing w:after="200" w:line="276" w:lineRule="auto"/>
        <w:jc w:val="both"/>
        <w:rPr>
          <w:rFonts w:ascii="Arial" w:eastAsia="Calibri" w:hAnsi="Arial" w:cs="Arial"/>
          <w:kern w:val="1"/>
          <w:sz w:val="20"/>
          <w:szCs w:val="20"/>
          <w:lang w:eastAsia="zh-CN"/>
        </w:rPr>
      </w:pPr>
      <w:r w:rsidRPr="00916297">
        <w:rPr>
          <w:rFonts w:ascii="Arial" w:eastAsia="Calibri" w:hAnsi="Arial" w:cs="Arial"/>
          <w:kern w:val="1"/>
          <w:sz w:val="20"/>
          <w:szCs w:val="20"/>
          <w:lang w:eastAsia="zh-CN"/>
        </w:rPr>
        <w:t>La plaza citada corresponde</w:t>
      </w:r>
      <w:r w:rsidR="008C45B5" w:rsidRPr="00916297">
        <w:rPr>
          <w:rFonts w:ascii="Arial" w:eastAsia="Calibri" w:hAnsi="Arial" w:cs="Arial"/>
          <w:kern w:val="1"/>
          <w:sz w:val="20"/>
          <w:szCs w:val="20"/>
          <w:lang w:eastAsia="zh-CN"/>
        </w:rPr>
        <w:t xml:space="preserve"> a la Oferta de Empleo Público Adicional de 2025 para la cobertura mediante contrato fijo para el relevo de la persona trabajadora que ha solicitado la jubilación parcial según la disposición adicional cuarta del Real Decreto-ley 32/2021, de 28 de diciembre, de medidas urgentes para la reforma laboral, la garantía de la estabilidad en el empleo y la transformación del mercado de trabajo, para la formalización de contratos fijos</w:t>
      </w:r>
      <w:r w:rsidR="00AF4FD5">
        <w:rPr>
          <w:rFonts w:ascii="Arial" w:eastAsia="Calibri" w:hAnsi="Arial" w:cs="Arial"/>
          <w:kern w:val="1"/>
          <w:sz w:val="20"/>
          <w:szCs w:val="20"/>
          <w:lang w:eastAsia="zh-CN"/>
        </w:rPr>
        <w:t xml:space="preserve"> </w:t>
      </w:r>
      <w:r w:rsidR="00AF4FD5" w:rsidRPr="003A1064">
        <w:rPr>
          <w:rFonts w:ascii="Arial" w:eastAsia="Calibri" w:hAnsi="Arial" w:cs="Arial"/>
          <w:kern w:val="1"/>
          <w:sz w:val="20"/>
          <w:szCs w:val="20"/>
          <w:lang w:eastAsia="zh-CN"/>
        </w:rPr>
        <w:t xml:space="preserve">y el Real Decreto-ley 11/2024, de 23 de diciembre ,para la mejora de la compatibilidad de la pensión </w:t>
      </w:r>
      <w:r w:rsidR="009B08DF" w:rsidRPr="003A1064">
        <w:rPr>
          <w:rFonts w:ascii="Arial" w:eastAsia="Calibri" w:hAnsi="Arial" w:cs="Arial"/>
          <w:kern w:val="1"/>
          <w:sz w:val="20"/>
          <w:szCs w:val="20"/>
          <w:lang w:eastAsia="zh-CN"/>
        </w:rPr>
        <w:t>d</w:t>
      </w:r>
      <w:r w:rsidR="00AF4FD5" w:rsidRPr="003A1064">
        <w:rPr>
          <w:rFonts w:ascii="Arial" w:eastAsia="Calibri" w:hAnsi="Arial" w:cs="Arial"/>
          <w:kern w:val="1"/>
          <w:sz w:val="20"/>
          <w:szCs w:val="20"/>
          <w:lang w:eastAsia="zh-CN"/>
        </w:rPr>
        <w:t>e jubilación con el trabajo.</w:t>
      </w:r>
    </w:p>
    <w:p w14:paraId="56AD0398" w14:textId="77777777" w:rsidR="002441CD" w:rsidRPr="002441CD" w:rsidRDefault="002441CD" w:rsidP="002441CD">
      <w:pPr>
        <w:suppressAutoHyphens/>
        <w:spacing w:after="200" w:line="276" w:lineRule="auto"/>
        <w:jc w:val="both"/>
        <w:rPr>
          <w:rFonts w:ascii="Arial" w:eastAsia="Calibri" w:hAnsi="Arial" w:cs="Arial"/>
          <w:kern w:val="1"/>
          <w:sz w:val="20"/>
          <w:szCs w:val="20"/>
          <w:lang w:eastAsia="zh-CN"/>
        </w:rPr>
      </w:pPr>
      <w:r w:rsidRPr="002441CD">
        <w:rPr>
          <w:rFonts w:ascii="Arial" w:eastAsia="Calibri" w:hAnsi="Arial" w:cs="Arial"/>
          <w:kern w:val="1"/>
          <w:sz w:val="20"/>
          <w:szCs w:val="20"/>
          <w:lang w:eastAsia="zh-CN"/>
        </w:rPr>
        <w:t>En lo no previsto en estas Bases Especificas se estará a lo dispuesto en la normativa legal de aplicación y en las Bases Generales de Turno Libre y Promoción Interna de Personal Funcionario aprobadas por Decreto del Concejal Delegado de Sanidad, Educación y Administración de fecha 27 de febrero de 2018 (Boletín Oficial de la Comunidad de Madrid núm. 51 de 1 de marzo de 2018).</w:t>
      </w:r>
    </w:p>
    <w:p w14:paraId="466FD175" w14:textId="77777777" w:rsidR="002441CD" w:rsidRDefault="002441CD" w:rsidP="002441CD">
      <w:pPr>
        <w:suppressAutoHyphens/>
        <w:spacing w:after="200" w:line="276" w:lineRule="auto"/>
        <w:jc w:val="both"/>
        <w:rPr>
          <w:rFonts w:ascii="Arial" w:eastAsia="Calibri" w:hAnsi="Arial" w:cs="Arial"/>
          <w:b/>
          <w:kern w:val="1"/>
          <w:sz w:val="20"/>
          <w:szCs w:val="20"/>
          <w:lang w:eastAsia="zh-CN"/>
        </w:rPr>
      </w:pPr>
      <w:r w:rsidRPr="002441CD">
        <w:rPr>
          <w:rFonts w:ascii="Arial" w:eastAsia="Calibri" w:hAnsi="Arial" w:cs="Arial"/>
          <w:b/>
          <w:kern w:val="1"/>
          <w:sz w:val="20"/>
          <w:szCs w:val="20"/>
          <w:lang w:eastAsia="zh-CN"/>
        </w:rPr>
        <w:t>Segunda:</w:t>
      </w:r>
    </w:p>
    <w:p w14:paraId="08E42841" w14:textId="4C97D406" w:rsidR="004A1884" w:rsidRDefault="00E30DEB" w:rsidP="002441CD">
      <w:pPr>
        <w:suppressAutoHyphens/>
        <w:spacing w:after="200" w:line="276" w:lineRule="auto"/>
        <w:jc w:val="both"/>
        <w:rPr>
          <w:rFonts w:ascii="Arial" w:eastAsia="Calibri" w:hAnsi="Arial" w:cs="Arial"/>
          <w:bCs/>
          <w:kern w:val="1"/>
          <w:sz w:val="20"/>
          <w:szCs w:val="20"/>
          <w:lang w:eastAsia="zh-CN"/>
        </w:rPr>
      </w:pPr>
      <w:r w:rsidRPr="00E30DEB">
        <w:rPr>
          <w:rFonts w:ascii="Arial" w:eastAsia="Calibri" w:hAnsi="Arial" w:cs="Arial"/>
          <w:bCs/>
          <w:kern w:val="1"/>
          <w:sz w:val="20"/>
          <w:szCs w:val="20"/>
          <w:lang w:eastAsia="zh-CN"/>
        </w:rPr>
        <w:t>Modalidad</w:t>
      </w:r>
      <w:r>
        <w:rPr>
          <w:rFonts w:ascii="Arial" w:eastAsia="Calibri" w:hAnsi="Arial" w:cs="Arial"/>
          <w:bCs/>
          <w:kern w:val="1"/>
          <w:sz w:val="20"/>
          <w:szCs w:val="20"/>
          <w:lang w:eastAsia="zh-CN"/>
        </w:rPr>
        <w:t xml:space="preserve">: </w:t>
      </w:r>
    </w:p>
    <w:p w14:paraId="60E0FE81" w14:textId="7565F87C" w:rsidR="00E30DEB" w:rsidRDefault="00E30DEB" w:rsidP="002441CD">
      <w:pPr>
        <w:suppressAutoHyphens/>
        <w:spacing w:after="200" w:line="276" w:lineRule="auto"/>
        <w:jc w:val="both"/>
        <w:rPr>
          <w:rFonts w:ascii="Arial" w:eastAsia="Calibri" w:hAnsi="Arial" w:cs="Arial"/>
          <w:bCs/>
          <w:kern w:val="1"/>
          <w:sz w:val="20"/>
          <w:szCs w:val="20"/>
          <w:lang w:eastAsia="zh-CN"/>
        </w:rPr>
      </w:pPr>
      <w:r>
        <w:rPr>
          <w:rFonts w:ascii="Arial" w:eastAsia="Calibri" w:hAnsi="Arial" w:cs="Arial"/>
          <w:bCs/>
          <w:kern w:val="1"/>
          <w:sz w:val="20"/>
          <w:szCs w:val="20"/>
          <w:lang w:eastAsia="zh-CN"/>
        </w:rPr>
        <w:t xml:space="preserve">La contratación se </w:t>
      </w:r>
      <w:r w:rsidR="00EA0B8B">
        <w:rPr>
          <w:rFonts w:ascii="Arial" w:eastAsia="Calibri" w:hAnsi="Arial" w:cs="Arial"/>
          <w:bCs/>
          <w:kern w:val="1"/>
          <w:sz w:val="20"/>
          <w:szCs w:val="20"/>
          <w:lang w:eastAsia="zh-CN"/>
        </w:rPr>
        <w:t>formalizará</w:t>
      </w:r>
      <w:r>
        <w:rPr>
          <w:rFonts w:ascii="Arial" w:eastAsia="Calibri" w:hAnsi="Arial" w:cs="Arial"/>
          <w:bCs/>
          <w:kern w:val="1"/>
          <w:sz w:val="20"/>
          <w:szCs w:val="20"/>
          <w:lang w:eastAsia="zh-CN"/>
        </w:rPr>
        <w:t xml:space="preserve"> mediante un contrato de relevo que deberá mantenerse vigente desde la fecha </w:t>
      </w:r>
      <w:r w:rsidR="00F30A56">
        <w:rPr>
          <w:rFonts w:ascii="Arial" w:eastAsia="Calibri" w:hAnsi="Arial" w:cs="Arial"/>
          <w:bCs/>
          <w:kern w:val="1"/>
          <w:sz w:val="20"/>
          <w:szCs w:val="20"/>
          <w:lang w:eastAsia="zh-CN"/>
        </w:rPr>
        <w:t>d</w:t>
      </w:r>
      <w:r>
        <w:rPr>
          <w:rFonts w:ascii="Arial" w:eastAsia="Calibri" w:hAnsi="Arial" w:cs="Arial"/>
          <w:bCs/>
          <w:kern w:val="1"/>
          <w:sz w:val="20"/>
          <w:szCs w:val="20"/>
          <w:lang w:eastAsia="zh-CN"/>
        </w:rPr>
        <w:t xml:space="preserve">e efectos de la jubilación parcial hasta, al </w:t>
      </w:r>
      <w:r w:rsidR="00EA0B8B">
        <w:rPr>
          <w:rFonts w:ascii="Arial" w:eastAsia="Calibri" w:hAnsi="Arial" w:cs="Arial"/>
          <w:bCs/>
          <w:kern w:val="1"/>
          <w:sz w:val="20"/>
          <w:szCs w:val="20"/>
          <w:lang w:eastAsia="zh-CN"/>
        </w:rPr>
        <w:t>menos, los</w:t>
      </w:r>
      <w:r>
        <w:rPr>
          <w:rFonts w:ascii="Arial" w:eastAsia="Calibri" w:hAnsi="Arial" w:cs="Arial"/>
          <w:bCs/>
          <w:kern w:val="1"/>
          <w:sz w:val="20"/>
          <w:szCs w:val="20"/>
          <w:lang w:eastAsia="zh-CN"/>
        </w:rPr>
        <w:t xml:space="preserve"> dos años posteriores a la </w:t>
      </w:r>
      <w:r w:rsidR="00F30A56">
        <w:rPr>
          <w:rFonts w:ascii="Arial" w:eastAsia="Calibri" w:hAnsi="Arial" w:cs="Arial"/>
          <w:bCs/>
          <w:kern w:val="1"/>
          <w:sz w:val="20"/>
          <w:szCs w:val="20"/>
          <w:lang w:eastAsia="zh-CN"/>
        </w:rPr>
        <w:t>extinción de</w:t>
      </w:r>
      <w:r>
        <w:rPr>
          <w:rFonts w:ascii="Arial" w:eastAsia="Calibri" w:hAnsi="Arial" w:cs="Arial"/>
          <w:bCs/>
          <w:kern w:val="1"/>
          <w:sz w:val="20"/>
          <w:szCs w:val="20"/>
          <w:lang w:eastAsia="zh-CN"/>
        </w:rPr>
        <w:t xml:space="preserve"> la jubilación parcial, según prevé el </w:t>
      </w:r>
      <w:r w:rsidR="00B238D3">
        <w:rPr>
          <w:rFonts w:ascii="Arial" w:eastAsia="Calibri" w:hAnsi="Arial" w:cs="Arial"/>
          <w:bCs/>
          <w:kern w:val="1"/>
          <w:sz w:val="20"/>
          <w:szCs w:val="20"/>
          <w:lang w:eastAsia="zh-CN"/>
        </w:rPr>
        <w:t>artículo</w:t>
      </w:r>
      <w:r>
        <w:rPr>
          <w:rFonts w:ascii="Arial" w:eastAsia="Calibri" w:hAnsi="Arial" w:cs="Arial"/>
          <w:bCs/>
          <w:kern w:val="1"/>
          <w:sz w:val="20"/>
          <w:szCs w:val="20"/>
          <w:lang w:eastAsia="zh-CN"/>
        </w:rPr>
        <w:t xml:space="preserve"> 12.6 del texto refundido de la Ley del </w:t>
      </w:r>
      <w:r w:rsidR="00EA0B8B">
        <w:rPr>
          <w:rFonts w:ascii="Arial" w:eastAsia="Calibri" w:hAnsi="Arial" w:cs="Arial"/>
          <w:bCs/>
          <w:kern w:val="1"/>
          <w:sz w:val="20"/>
          <w:szCs w:val="20"/>
          <w:lang w:eastAsia="zh-CN"/>
        </w:rPr>
        <w:t>Estatuto de los Trabajadores, aprobado por el Real Decreto Legislativo 2/2015.</w:t>
      </w:r>
    </w:p>
    <w:p w14:paraId="1EF4224B" w14:textId="17A98C5B" w:rsidR="00F30A56" w:rsidRPr="00E30DEB" w:rsidRDefault="00F30A56" w:rsidP="002441CD">
      <w:pPr>
        <w:suppressAutoHyphens/>
        <w:spacing w:after="200" w:line="276" w:lineRule="auto"/>
        <w:jc w:val="both"/>
        <w:rPr>
          <w:rFonts w:ascii="Arial" w:eastAsia="Calibri" w:hAnsi="Arial" w:cs="Arial"/>
          <w:bCs/>
          <w:kern w:val="1"/>
          <w:sz w:val="20"/>
          <w:szCs w:val="20"/>
          <w:lang w:eastAsia="zh-CN"/>
        </w:rPr>
      </w:pPr>
      <w:r>
        <w:rPr>
          <w:rFonts w:ascii="Arial" w:eastAsia="Calibri" w:hAnsi="Arial" w:cs="Arial"/>
          <w:bCs/>
          <w:kern w:val="1"/>
          <w:sz w:val="20"/>
          <w:szCs w:val="20"/>
          <w:lang w:eastAsia="zh-CN"/>
        </w:rPr>
        <w:t>La persona que resulte seleccionada</w:t>
      </w:r>
      <w:r w:rsidR="008A27B9">
        <w:rPr>
          <w:rFonts w:ascii="Arial" w:eastAsia="Calibri" w:hAnsi="Arial" w:cs="Arial"/>
          <w:bCs/>
          <w:kern w:val="1"/>
          <w:sz w:val="20"/>
          <w:szCs w:val="20"/>
          <w:lang w:eastAsia="zh-CN"/>
        </w:rPr>
        <w:t xml:space="preserve"> desempeñará las funciones propias de la plaza a la que accedan y quedará sometid</w:t>
      </w:r>
      <w:r w:rsidR="003A1064">
        <w:rPr>
          <w:rFonts w:ascii="Arial" w:eastAsia="Calibri" w:hAnsi="Arial" w:cs="Arial"/>
          <w:bCs/>
          <w:kern w:val="1"/>
          <w:sz w:val="20"/>
          <w:szCs w:val="20"/>
          <w:lang w:eastAsia="zh-CN"/>
        </w:rPr>
        <w:t>a</w:t>
      </w:r>
      <w:r w:rsidR="008A27B9">
        <w:rPr>
          <w:rFonts w:ascii="Arial" w:eastAsia="Calibri" w:hAnsi="Arial" w:cs="Arial"/>
          <w:bCs/>
          <w:kern w:val="1"/>
          <w:sz w:val="20"/>
          <w:szCs w:val="20"/>
          <w:lang w:eastAsia="zh-CN"/>
        </w:rPr>
        <w:t xml:space="preserve"> al régimen de incompatibilidades, lo que supondrá la prohibición de ejercer cualquier otra actividad en el sector público o privado sin el previo reconocimiento de compatibilidad, salvo las legalmente excluidas en el régimen.</w:t>
      </w:r>
    </w:p>
    <w:p w14:paraId="0EBF3577" w14:textId="2114EAF9" w:rsidR="004A1884" w:rsidRPr="002441CD" w:rsidRDefault="00EA0B8B" w:rsidP="002441CD">
      <w:pPr>
        <w:suppressAutoHyphens/>
        <w:spacing w:after="200" w:line="276" w:lineRule="auto"/>
        <w:jc w:val="both"/>
        <w:rPr>
          <w:rFonts w:ascii="Arial" w:eastAsia="Calibri" w:hAnsi="Arial" w:cs="Arial"/>
          <w:b/>
          <w:kern w:val="1"/>
          <w:sz w:val="20"/>
          <w:szCs w:val="20"/>
          <w:lang w:eastAsia="zh-CN"/>
        </w:rPr>
      </w:pPr>
      <w:r w:rsidRPr="002441CD">
        <w:rPr>
          <w:rFonts w:ascii="Arial" w:eastAsia="Calibri" w:hAnsi="Arial" w:cs="Arial"/>
          <w:b/>
          <w:kern w:val="1"/>
          <w:sz w:val="20"/>
          <w:szCs w:val="20"/>
          <w:lang w:eastAsia="zh-CN"/>
        </w:rPr>
        <w:t>Tercera:</w:t>
      </w:r>
    </w:p>
    <w:p w14:paraId="4AC35D47" w14:textId="7789EA01" w:rsidR="002441CD" w:rsidRPr="002441CD" w:rsidRDefault="002441CD" w:rsidP="002441CD">
      <w:pPr>
        <w:suppressAutoHyphens/>
        <w:spacing w:after="200" w:line="276" w:lineRule="auto"/>
        <w:jc w:val="both"/>
        <w:rPr>
          <w:rFonts w:ascii="Arial" w:eastAsia="Calibri" w:hAnsi="Arial" w:cs="Arial"/>
          <w:kern w:val="1"/>
          <w:sz w:val="20"/>
          <w:szCs w:val="20"/>
          <w:lang w:eastAsia="zh-CN"/>
        </w:rPr>
      </w:pPr>
      <w:r w:rsidRPr="002441CD">
        <w:rPr>
          <w:rFonts w:ascii="Arial" w:eastAsia="Calibri" w:hAnsi="Arial" w:cs="Arial"/>
          <w:kern w:val="1"/>
          <w:sz w:val="20"/>
          <w:szCs w:val="20"/>
          <w:lang w:eastAsia="zh-CN"/>
        </w:rPr>
        <w:t>Características de la plaza</w:t>
      </w:r>
      <w:r w:rsidR="002F0B9E">
        <w:rPr>
          <w:rFonts w:ascii="Arial" w:eastAsia="Calibri" w:hAnsi="Arial" w:cs="Arial"/>
          <w:kern w:val="1"/>
          <w:sz w:val="20"/>
          <w:szCs w:val="20"/>
          <w:lang w:eastAsia="zh-CN"/>
        </w:rPr>
        <w:t>:</w:t>
      </w:r>
    </w:p>
    <w:p w14:paraId="37126CB7" w14:textId="4AE6F846" w:rsidR="005D067D" w:rsidRPr="00B238D3" w:rsidRDefault="002441CD" w:rsidP="002441CD">
      <w:pPr>
        <w:suppressAutoHyphens/>
        <w:spacing w:after="200" w:line="276" w:lineRule="auto"/>
        <w:jc w:val="both"/>
        <w:rPr>
          <w:rFonts w:ascii="Arial" w:eastAsia="Calibri" w:hAnsi="Arial" w:cs="Arial"/>
          <w:kern w:val="1"/>
          <w:sz w:val="20"/>
          <w:szCs w:val="20"/>
          <w:lang w:eastAsia="zh-CN"/>
        </w:rPr>
      </w:pPr>
      <w:r w:rsidRPr="00865C73">
        <w:rPr>
          <w:rFonts w:ascii="Arial" w:eastAsia="Calibri" w:hAnsi="Arial" w:cs="Arial"/>
          <w:kern w:val="1"/>
          <w:sz w:val="20"/>
          <w:szCs w:val="20"/>
          <w:lang w:eastAsia="zh-CN"/>
        </w:rPr>
        <w:t xml:space="preserve">La plaza convocada corresponde al Grupo A Subgrupo A2 de clasificación </w:t>
      </w:r>
      <w:proofErr w:type="spellStart"/>
      <w:r w:rsidRPr="00865C73">
        <w:rPr>
          <w:rFonts w:ascii="Arial" w:eastAsia="Calibri" w:hAnsi="Arial" w:cs="Arial"/>
          <w:kern w:val="1"/>
          <w:sz w:val="20"/>
          <w:szCs w:val="20"/>
          <w:lang w:eastAsia="zh-CN"/>
        </w:rPr>
        <w:t>profesi</w:t>
      </w:r>
      <w:r w:rsidR="005D3A67" w:rsidRPr="00865C73">
        <w:rPr>
          <w:rFonts w:ascii="Arial" w:eastAsia="Calibri" w:hAnsi="Arial" w:cs="Arial"/>
          <w:kern w:val="1"/>
          <w:sz w:val="20"/>
          <w:szCs w:val="20"/>
          <w:lang w:eastAsia="zh-CN"/>
        </w:rPr>
        <w:t>EBA</w:t>
      </w:r>
      <w:proofErr w:type="spellEnd"/>
      <w:r w:rsidR="005D3A67" w:rsidRPr="00865C73">
        <w:rPr>
          <w:rFonts w:ascii="Arial" w:eastAsia="Calibri" w:hAnsi="Arial" w:cs="Arial"/>
          <w:kern w:val="1"/>
          <w:sz w:val="20"/>
          <w:szCs w:val="20"/>
          <w:lang w:eastAsia="zh-CN"/>
        </w:rPr>
        <w:t xml:space="preserve"> </w:t>
      </w:r>
      <w:proofErr w:type="spellStart"/>
      <w:r w:rsidR="005D3A67" w:rsidRPr="00865C73">
        <w:rPr>
          <w:rFonts w:ascii="Arial" w:eastAsia="Calibri" w:hAnsi="Arial" w:cs="Arial"/>
          <w:kern w:val="1"/>
          <w:sz w:val="20"/>
          <w:szCs w:val="20"/>
          <w:lang w:eastAsia="zh-CN"/>
        </w:rPr>
        <w:t>la</w:t>
      </w:r>
      <w:r w:rsidRPr="00865C73">
        <w:rPr>
          <w:rFonts w:ascii="Arial" w:eastAsia="Calibri" w:hAnsi="Arial" w:cs="Arial"/>
          <w:kern w:val="1"/>
          <w:sz w:val="20"/>
          <w:szCs w:val="20"/>
          <w:lang w:eastAsia="zh-CN"/>
        </w:rPr>
        <w:t>egún</w:t>
      </w:r>
      <w:proofErr w:type="spellEnd"/>
      <w:r w:rsidRPr="00865C73">
        <w:rPr>
          <w:rFonts w:ascii="Arial" w:eastAsia="Calibri" w:hAnsi="Arial" w:cs="Arial"/>
          <w:kern w:val="1"/>
          <w:sz w:val="20"/>
          <w:szCs w:val="20"/>
          <w:lang w:eastAsia="zh-CN"/>
        </w:rPr>
        <w:t xml:space="preserve"> lo establecido en el artículo 76 del Texto Refundido de la Ley del Estatuto Básico del Empleado Público aprobado por Real Decreto Legislativo 5/2015, de 20 de octubre (en adelante TREBEP), en relación con su Disposición Transitoria Tercera y están encuadradas en la Escala de </w:t>
      </w:r>
      <w:r w:rsidRPr="00865C73">
        <w:rPr>
          <w:rFonts w:ascii="Arial" w:eastAsia="Calibri" w:hAnsi="Arial" w:cs="Arial"/>
          <w:kern w:val="1"/>
          <w:sz w:val="20"/>
          <w:szCs w:val="20"/>
          <w:lang w:eastAsia="zh-CN"/>
        </w:rPr>
        <w:lastRenderedPageBreak/>
        <w:t xml:space="preserve">Administración Especial, Subescala Técnica, Clase Media, </w:t>
      </w:r>
      <w:r w:rsidRPr="00B810BE">
        <w:rPr>
          <w:rFonts w:ascii="Arial" w:eastAsia="Calibri" w:hAnsi="Arial" w:cs="Arial"/>
          <w:kern w:val="1"/>
          <w:sz w:val="20"/>
          <w:szCs w:val="20"/>
          <w:lang w:eastAsia="zh-CN"/>
        </w:rPr>
        <w:t xml:space="preserve">Categoría </w:t>
      </w:r>
      <w:r w:rsidR="00437A65">
        <w:rPr>
          <w:rFonts w:ascii="Arial" w:eastAsia="Calibri" w:hAnsi="Arial" w:cs="Arial"/>
          <w:kern w:val="1"/>
          <w:sz w:val="20"/>
          <w:szCs w:val="20"/>
          <w:lang w:eastAsia="zh-CN"/>
        </w:rPr>
        <w:t>Profesor/a EBA</w:t>
      </w:r>
      <w:r w:rsidR="00534074">
        <w:rPr>
          <w:rFonts w:ascii="Arial" w:eastAsia="Calibri" w:hAnsi="Arial" w:cs="Arial"/>
          <w:kern w:val="1"/>
          <w:sz w:val="20"/>
          <w:szCs w:val="20"/>
          <w:lang w:eastAsia="zh-CN"/>
        </w:rPr>
        <w:t xml:space="preserve"> </w:t>
      </w:r>
      <w:r w:rsidRPr="00865C73">
        <w:rPr>
          <w:rFonts w:ascii="Arial" w:eastAsia="Calibri" w:hAnsi="Arial" w:cs="Arial"/>
          <w:kern w:val="1"/>
          <w:sz w:val="20"/>
          <w:szCs w:val="20"/>
          <w:lang w:eastAsia="zh-CN"/>
        </w:rPr>
        <w:t xml:space="preserve"> la plantilla del Ayuntamiento de Torrejón de Ardoz.</w:t>
      </w:r>
      <w:bookmarkStart w:id="2" w:name="_Hlk207702859"/>
    </w:p>
    <w:p w14:paraId="4492C0A2" w14:textId="243597EF" w:rsidR="002441CD" w:rsidRPr="002441CD" w:rsidRDefault="004B5D33" w:rsidP="002441CD">
      <w:pPr>
        <w:suppressAutoHyphens/>
        <w:spacing w:after="200" w:line="276" w:lineRule="auto"/>
        <w:jc w:val="both"/>
        <w:rPr>
          <w:rFonts w:ascii="Arial" w:eastAsia="Calibri" w:hAnsi="Arial" w:cs="Arial"/>
          <w:b/>
          <w:kern w:val="1"/>
          <w:sz w:val="20"/>
          <w:szCs w:val="20"/>
          <w:lang w:eastAsia="zh-CN"/>
        </w:rPr>
      </w:pPr>
      <w:r>
        <w:rPr>
          <w:rFonts w:ascii="Arial" w:eastAsia="Calibri" w:hAnsi="Arial" w:cs="Arial"/>
          <w:b/>
          <w:kern w:val="1"/>
          <w:sz w:val="20"/>
          <w:szCs w:val="20"/>
          <w:lang w:eastAsia="zh-CN"/>
        </w:rPr>
        <w:t>Cuarta</w:t>
      </w:r>
      <w:r w:rsidR="002441CD" w:rsidRPr="002441CD">
        <w:rPr>
          <w:rFonts w:ascii="Arial" w:eastAsia="Calibri" w:hAnsi="Arial" w:cs="Arial"/>
          <w:b/>
          <w:kern w:val="1"/>
          <w:sz w:val="20"/>
          <w:szCs w:val="20"/>
          <w:lang w:eastAsia="zh-CN"/>
        </w:rPr>
        <w:t>:</w:t>
      </w:r>
    </w:p>
    <w:p w14:paraId="4CF4CE08" w14:textId="116FD46C" w:rsidR="002441CD" w:rsidRPr="002441CD" w:rsidRDefault="002441CD" w:rsidP="002441CD">
      <w:pPr>
        <w:suppressAutoHyphens/>
        <w:spacing w:after="200" w:line="276" w:lineRule="auto"/>
        <w:jc w:val="both"/>
        <w:rPr>
          <w:rFonts w:ascii="Arial" w:eastAsia="Calibri" w:hAnsi="Arial" w:cs="Arial"/>
          <w:kern w:val="1"/>
          <w:sz w:val="20"/>
          <w:szCs w:val="20"/>
          <w:lang w:eastAsia="zh-CN"/>
        </w:rPr>
      </w:pPr>
      <w:bookmarkStart w:id="3" w:name="_Hlk207868425"/>
      <w:bookmarkEnd w:id="2"/>
      <w:r w:rsidRPr="002441CD">
        <w:rPr>
          <w:rFonts w:ascii="Arial" w:eastAsia="Calibri" w:hAnsi="Arial" w:cs="Arial"/>
          <w:kern w:val="1"/>
          <w:sz w:val="20"/>
          <w:szCs w:val="20"/>
          <w:lang w:eastAsia="zh-CN"/>
        </w:rPr>
        <w:t>Requisitos de</w:t>
      </w:r>
      <w:r w:rsidR="00865C73">
        <w:rPr>
          <w:rFonts w:ascii="Arial" w:eastAsia="Calibri" w:hAnsi="Arial" w:cs="Arial"/>
          <w:kern w:val="1"/>
          <w:sz w:val="20"/>
          <w:szCs w:val="20"/>
          <w:lang w:eastAsia="zh-CN"/>
        </w:rPr>
        <w:t>l</w:t>
      </w:r>
      <w:r w:rsidRPr="002441CD">
        <w:rPr>
          <w:rFonts w:ascii="Arial" w:eastAsia="Calibri" w:hAnsi="Arial" w:cs="Arial"/>
          <w:kern w:val="1"/>
          <w:sz w:val="20"/>
          <w:szCs w:val="20"/>
          <w:lang w:eastAsia="zh-CN"/>
        </w:rPr>
        <w:t xml:space="preserve"> </w:t>
      </w:r>
      <w:r w:rsidR="00865C73">
        <w:rPr>
          <w:rFonts w:ascii="Arial" w:eastAsia="Calibri" w:hAnsi="Arial" w:cs="Arial"/>
          <w:kern w:val="1"/>
          <w:sz w:val="20"/>
          <w:szCs w:val="20"/>
          <w:lang w:eastAsia="zh-CN"/>
        </w:rPr>
        <w:t>personal</w:t>
      </w:r>
      <w:r w:rsidRPr="002441CD">
        <w:rPr>
          <w:rFonts w:ascii="Arial" w:eastAsia="Calibri" w:hAnsi="Arial" w:cs="Arial"/>
          <w:kern w:val="1"/>
          <w:sz w:val="20"/>
          <w:szCs w:val="20"/>
          <w:lang w:eastAsia="zh-CN"/>
        </w:rPr>
        <w:t xml:space="preserve"> aspirante:</w:t>
      </w:r>
    </w:p>
    <w:bookmarkEnd w:id="3"/>
    <w:p w14:paraId="18714A4C" w14:textId="697E308C" w:rsidR="000334EC" w:rsidRPr="00DE09E9" w:rsidRDefault="000334EC" w:rsidP="0077496A">
      <w:pPr>
        <w:pStyle w:val="elementtoproof"/>
        <w:shd w:val="clear" w:color="auto" w:fill="FFFFFF"/>
        <w:spacing w:line="276" w:lineRule="atLeast"/>
        <w:jc w:val="both"/>
        <w:rPr>
          <w:rFonts w:ascii="Arial" w:hAnsi="Arial" w:cs="Arial"/>
          <w:sz w:val="20"/>
          <w:szCs w:val="20"/>
        </w:rPr>
      </w:pPr>
      <w:r w:rsidRPr="00DE09E9">
        <w:rPr>
          <w:rFonts w:ascii="Arial" w:hAnsi="Arial" w:cs="Arial"/>
          <w:sz w:val="20"/>
          <w:szCs w:val="20"/>
        </w:rPr>
        <w:t>Las personas aspirantes deberán estar en posesión del título: Graduado/a en Magisterio de educación primaria o titulación equivalente</w:t>
      </w:r>
      <w:r w:rsidR="00DE09E9" w:rsidRPr="00DE09E9">
        <w:rPr>
          <w:rFonts w:ascii="Arial" w:hAnsi="Arial" w:cs="Arial"/>
          <w:sz w:val="20"/>
          <w:szCs w:val="20"/>
        </w:rPr>
        <w:t>.</w:t>
      </w:r>
    </w:p>
    <w:p w14:paraId="056DC2A3" w14:textId="77777777" w:rsidR="0077496A" w:rsidRPr="0077496A" w:rsidRDefault="0077496A" w:rsidP="0077496A">
      <w:pPr>
        <w:pStyle w:val="elementtoproof"/>
        <w:shd w:val="clear" w:color="auto" w:fill="FFFFFF"/>
        <w:spacing w:line="276" w:lineRule="atLeast"/>
        <w:jc w:val="both"/>
      </w:pPr>
    </w:p>
    <w:p w14:paraId="7C9A0530" w14:textId="300F32CD" w:rsidR="00B31ABF" w:rsidRPr="003835C9" w:rsidRDefault="00B31ABF" w:rsidP="002441CD">
      <w:pPr>
        <w:suppressAutoHyphens/>
        <w:spacing w:after="200" w:line="276" w:lineRule="auto"/>
        <w:jc w:val="both"/>
        <w:rPr>
          <w:rFonts w:ascii="Arial" w:eastAsia="Calibri" w:hAnsi="Arial" w:cs="Arial"/>
          <w:kern w:val="1"/>
          <w:sz w:val="20"/>
          <w:szCs w:val="20"/>
          <w:lang w:eastAsia="zh-CN"/>
        </w:rPr>
      </w:pPr>
      <w:r w:rsidRPr="00B31ABF">
        <w:rPr>
          <w:rFonts w:ascii="Arial" w:eastAsia="Calibri" w:hAnsi="Arial" w:cs="Arial"/>
          <w:kern w:val="1"/>
          <w:sz w:val="20"/>
          <w:szCs w:val="20"/>
          <w:lang w:eastAsia="zh-CN"/>
        </w:rPr>
        <w:t>En el caso de titulaciones obtenidas en el extranjero se deberá estar en posesión de la correspondiente convalidación o de la credencial que acredite, en su caso, la homologación.</w:t>
      </w:r>
    </w:p>
    <w:p w14:paraId="6F28E491" w14:textId="00833997" w:rsidR="002441CD" w:rsidRPr="002441CD" w:rsidRDefault="004B5D33" w:rsidP="002441CD">
      <w:pPr>
        <w:suppressAutoHyphens/>
        <w:spacing w:after="200" w:line="276" w:lineRule="auto"/>
        <w:jc w:val="both"/>
        <w:rPr>
          <w:rFonts w:ascii="Arial" w:eastAsia="Calibri" w:hAnsi="Arial" w:cs="Arial"/>
          <w:b/>
          <w:kern w:val="1"/>
          <w:sz w:val="20"/>
          <w:szCs w:val="20"/>
          <w:lang w:eastAsia="zh-CN"/>
        </w:rPr>
      </w:pPr>
      <w:r>
        <w:rPr>
          <w:rFonts w:ascii="Arial" w:eastAsia="Calibri" w:hAnsi="Arial" w:cs="Arial"/>
          <w:b/>
          <w:kern w:val="1"/>
          <w:sz w:val="20"/>
          <w:szCs w:val="20"/>
          <w:lang w:eastAsia="zh-CN"/>
        </w:rPr>
        <w:t>Quinta</w:t>
      </w:r>
      <w:r w:rsidR="002441CD" w:rsidRPr="002441CD">
        <w:rPr>
          <w:rFonts w:ascii="Arial" w:eastAsia="Calibri" w:hAnsi="Arial" w:cs="Arial"/>
          <w:b/>
          <w:kern w:val="1"/>
          <w:sz w:val="20"/>
          <w:szCs w:val="20"/>
          <w:lang w:eastAsia="zh-CN"/>
        </w:rPr>
        <w:t>:</w:t>
      </w:r>
    </w:p>
    <w:p w14:paraId="0ED57B53" w14:textId="069D5B5F" w:rsidR="002441CD" w:rsidRPr="002441CD" w:rsidRDefault="004B5D33" w:rsidP="002441CD">
      <w:pPr>
        <w:suppressAutoHyphens/>
        <w:spacing w:after="200" w:line="276" w:lineRule="auto"/>
        <w:jc w:val="both"/>
        <w:rPr>
          <w:rFonts w:ascii="Arial" w:eastAsia="Calibri" w:hAnsi="Arial" w:cs="Arial"/>
          <w:bCs/>
          <w:kern w:val="1"/>
          <w:sz w:val="20"/>
          <w:szCs w:val="20"/>
          <w:lang w:eastAsia="zh-CN"/>
        </w:rPr>
      </w:pPr>
      <w:r>
        <w:rPr>
          <w:rFonts w:ascii="Arial" w:eastAsia="Calibri" w:hAnsi="Arial" w:cs="Arial"/>
          <w:bCs/>
          <w:kern w:val="1"/>
          <w:sz w:val="20"/>
          <w:szCs w:val="20"/>
          <w:lang w:eastAsia="zh-CN"/>
        </w:rPr>
        <w:t>5</w:t>
      </w:r>
      <w:r w:rsidR="002441CD" w:rsidRPr="002441CD">
        <w:rPr>
          <w:rFonts w:ascii="Arial" w:eastAsia="Calibri" w:hAnsi="Arial" w:cs="Arial"/>
          <w:bCs/>
          <w:kern w:val="1"/>
          <w:sz w:val="20"/>
          <w:szCs w:val="20"/>
          <w:lang w:eastAsia="zh-CN"/>
        </w:rPr>
        <w:t>.1 Forma.</w:t>
      </w:r>
    </w:p>
    <w:p w14:paraId="58E4946F" w14:textId="7E614548" w:rsidR="00B810BE" w:rsidRDefault="002441CD" w:rsidP="00B810BE">
      <w:pPr>
        <w:suppressAutoHyphens/>
        <w:spacing w:after="200" w:line="276" w:lineRule="auto"/>
        <w:jc w:val="both"/>
        <w:rPr>
          <w:rFonts w:ascii="Arial" w:eastAsia="Calibri" w:hAnsi="Arial" w:cs="Arial"/>
          <w:kern w:val="1"/>
          <w:sz w:val="20"/>
          <w:szCs w:val="20"/>
          <w:lang w:eastAsia="zh-CN"/>
        </w:rPr>
      </w:pPr>
      <w:r w:rsidRPr="002441CD">
        <w:rPr>
          <w:rFonts w:ascii="Arial" w:eastAsia="Calibri" w:hAnsi="Arial" w:cs="Arial"/>
          <w:kern w:val="1"/>
          <w:sz w:val="20"/>
          <w:szCs w:val="20"/>
          <w:lang w:eastAsia="zh-CN"/>
        </w:rPr>
        <w:t>La presentación del modelo de solicitud de admisión a pruebas selectivas supone la declaración de que son ciertos los datos consignados en ella y que se reúnen las condiciones exigidas para el Ingreso en la Función Pública local, así como de las especialmente señaladas en la convocatoria. Para ello, se deberá aportar con la solicitud:</w:t>
      </w:r>
    </w:p>
    <w:p w14:paraId="472ADCDB" w14:textId="2A237C0E" w:rsidR="002441CD" w:rsidRPr="00881E1F" w:rsidRDefault="00881E1F" w:rsidP="00881E1F">
      <w:pPr>
        <w:spacing w:after="160" w:line="259" w:lineRule="auto"/>
        <w:jc w:val="both"/>
        <w:rPr>
          <w:rFonts w:ascii="Arial" w:eastAsia="Calibri" w:hAnsi="Arial" w:cs="Arial"/>
          <w:kern w:val="1"/>
          <w:sz w:val="20"/>
          <w:szCs w:val="20"/>
          <w:lang w:eastAsia="zh-CN"/>
        </w:rPr>
      </w:pPr>
      <w:r>
        <w:rPr>
          <w:rFonts w:ascii="Arial" w:eastAsia="Calibri" w:hAnsi="Arial" w:cs="Arial"/>
          <w:kern w:val="1"/>
          <w:sz w:val="20"/>
          <w:szCs w:val="20"/>
          <w:lang w:eastAsia="zh-CN"/>
        </w:rPr>
        <w:t xml:space="preserve">a) </w:t>
      </w:r>
      <w:r w:rsidR="002441CD" w:rsidRPr="00881E1F">
        <w:rPr>
          <w:rFonts w:ascii="Arial" w:eastAsia="Calibri" w:hAnsi="Arial" w:cs="Arial"/>
          <w:kern w:val="1"/>
          <w:sz w:val="20"/>
          <w:szCs w:val="20"/>
          <w:lang w:eastAsia="zh-CN"/>
        </w:rPr>
        <w:t>Fotocopia simple de la titulación exigida en la base tercera.</w:t>
      </w:r>
    </w:p>
    <w:p w14:paraId="5267887C" w14:textId="2E5AE8D3" w:rsidR="002441CD" w:rsidRPr="00EA3C6E" w:rsidRDefault="00881E1F" w:rsidP="00881E1F">
      <w:pPr>
        <w:spacing w:after="160" w:line="259" w:lineRule="auto"/>
        <w:jc w:val="both"/>
        <w:rPr>
          <w:rFonts w:ascii="Arial" w:eastAsia="Calibri" w:hAnsi="Arial" w:cs="Arial"/>
          <w:kern w:val="1"/>
          <w:sz w:val="20"/>
          <w:szCs w:val="20"/>
          <w:lang w:eastAsia="zh-CN"/>
        </w:rPr>
      </w:pPr>
      <w:r>
        <w:rPr>
          <w:rFonts w:ascii="Arial" w:eastAsia="Calibri" w:hAnsi="Arial" w:cs="Arial"/>
          <w:kern w:val="1"/>
          <w:sz w:val="20"/>
          <w:szCs w:val="20"/>
          <w:lang w:eastAsia="zh-CN"/>
        </w:rPr>
        <w:t xml:space="preserve">b) </w:t>
      </w:r>
      <w:r w:rsidR="002441CD" w:rsidRPr="00EA3C6E">
        <w:rPr>
          <w:rFonts w:ascii="Arial" w:eastAsia="Calibri" w:hAnsi="Arial" w:cs="Arial"/>
          <w:kern w:val="1"/>
          <w:sz w:val="20"/>
          <w:szCs w:val="20"/>
          <w:lang w:eastAsia="zh-CN"/>
        </w:rPr>
        <w:t xml:space="preserve">Anexo II de Autovaloración de méritos, al que se adjuntara, fotocopia de los documentos enumerados que sirvan de prueba para la justificación de cada uno de los méritos. </w:t>
      </w:r>
      <w:bookmarkStart w:id="4" w:name="_Hlk100299790"/>
      <w:r w:rsidR="002441CD" w:rsidRPr="00EA3C6E">
        <w:rPr>
          <w:rFonts w:ascii="Arial" w:eastAsia="Calibri" w:hAnsi="Arial" w:cs="Arial"/>
          <w:kern w:val="1"/>
          <w:sz w:val="20"/>
          <w:szCs w:val="20"/>
          <w:lang w:eastAsia="zh-CN"/>
        </w:rPr>
        <w:t>El Anexo II podrá descargarse junto con la solicitud en la página web del Ayuntamiento de Torrejón de Ardoz. http:// www.ayto-torrejon.es, (en el apartado de Concejalía de Administración/Empleo Público)</w:t>
      </w:r>
    </w:p>
    <w:bookmarkEnd w:id="4"/>
    <w:p w14:paraId="68EBEF76" w14:textId="4183F290" w:rsidR="002441CD" w:rsidRPr="00EA3C6E" w:rsidRDefault="00881E1F" w:rsidP="00881E1F">
      <w:pPr>
        <w:spacing w:after="160" w:line="259" w:lineRule="auto"/>
        <w:jc w:val="both"/>
        <w:rPr>
          <w:rFonts w:ascii="Arial" w:eastAsia="Calibri" w:hAnsi="Arial" w:cs="Arial"/>
          <w:kern w:val="1"/>
          <w:sz w:val="20"/>
          <w:szCs w:val="20"/>
          <w:lang w:eastAsia="zh-CN"/>
        </w:rPr>
      </w:pPr>
      <w:r>
        <w:rPr>
          <w:rFonts w:ascii="Arial" w:eastAsia="Calibri" w:hAnsi="Arial" w:cs="Arial"/>
          <w:kern w:val="1"/>
          <w:sz w:val="20"/>
          <w:szCs w:val="20"/>
          <w:lang w:eastAsia="zh-CN"/>
        </w:rPr>
        <w:t xml:space="preserve">c) </w:t>
      </w:r>
      <w:r w:rsidR="002441CD" w:rsidRPr="00EA3C6E">
        <w:rPr>
          <w:rFonts w:ascii="Arial" w:eastAsia="Calibri" w:hAnsi="Arial" w:cs="Arial"/>
          <w:kern w:val="1"/>
          <w:sz w:val="20"/>
          <w:szCs w:val="20"/>
          <w:lang w:eastAsia="zh-CN"/>
        </w:rPr>
        <w:t xml:space="preserve">Justificante del pago de los derechos de examen (modelo 000066- Tasa por derechos de examen y otros procesos selectivos) o, en su caso de exención </w:t>
      </w:r>
      <w:proofErr w:type="gramStart"/>
      <w:r w:rsidR="002441CD" w:rsidRPr="00EA3C6E">
        <w:rPr>
          <w:rFonts w:ascii="Arial" w:eastAsia="Calibri" w:hAnsi="Arial" w:cs="Arial"/>
          <w:kern w:val="1"/>
          <w:sz w:val="20"/>
          <w:szCs w:val="20"/>
          <w:lang w:eastAsia="zh-CN"/>
        </w:rPr>
        <w:t>del mismo</w:t>
      </w:r>
      <w:proofErr w:type="gramEnd"/>
      <w:r w:rsidR="002441CD" w:rsidRPr="00EA3C6E">
        <w:rPr>
          <w:rFonts w:ascii="Arial" w:eastAsia="Calibri" w:hAnsi="Arial" w:cs="Arial"/>
          <w:kern w:val="1"/>
          <w:sz w:val="20"/>
          <w:szCs w:val="20"/>
          <w:lang w:eastAsia="zh-CN"/>
        </w:rPr>
        <w:t>.</w:t>
      </w:r>
    </w:p>
    <w:p w14:paraId="3E4E69B8" w14:textId="77777777" w:rsidR="002441CD" w:rsidRPr="002441CD" w:rsidRDefault="002441CD" w:rsidP="002441CD">
      <w:pPr>
        <w:suppressAutoHyphens/>
        <w:spacing w:after="200" w:line="276" w:lineRule="auto"/>
        <w:jc w:val="both"/>
        <w:rPr>
          <w:rFonts w:ascii="Arial" w:eastAsia="Calibri" w:hAnsi="Arial" w:cs="Arial"/>
          <w:kern w:val="1"/>
          <w:sz w:val="20"/>
          <w:szCs w:val="20"/>
          <w:lang w:eastAsia="zh-CN"/>
        </w:rPr>
      </w:pPr>
      <w:r w:rsidRPr="002441CD">
        <w:rPr>
          <w:rFonts w:ascii="Arial" w:eastAsia="Calibri" w:hAnsi="Arial" w:cs="Arial"/>
          <w:kern w:val="1"/>
          <w:sz w:val="20"/>
          <w:szCs w:val="20"/>
          <w:lang w:eastAsia="zh-CN"/>
        </w:rPr>
        <w:t>No serán tenidos en cuenta los méritos que no queden alegados y acreditados en el plazo y forma anteriormente mencionados, sin perjuicio de que el Tribunal pueda solicitar la ampliación de documentación si considera que un mérito no se encuentra correctamente acreditado.</w:t>
      </w:r>
    </w:p>
    <w:p w14:paraId="613A883D" w14:textId="37563464" w:rsidR="002441CD" w:rsidRPr="002441CD" w:rsidRDefault="004B5D33" w:rsidP="002441CD">
      <w:pPr>
        <w:spacing w:after="160" w:line="259" w:lineRule="auto"/>
        <w:jc w:val="both"/>
        <w:rPr>
          <w:rFonts w:ascii="Arial" w:eastAsia="Calibri" w:hAnsi="Arial" w:cs="Arial"/>
          <w:kern w:val="1"/>
          <w:sz w:val="20"/>
          <w:szCs w:val="20"/>
          <w:lang w:eastAsia="zh-CN"/>
        </w:rPr>
      </w:pPr>
      <w:r>
        <w:rPr>
          <w:rFonts w:ascii="Arial" w:eastAsia="Calibri" w:hAnsi="Arial" w:cs="Arial"/>
          <w:kern w:val="1"/>
          <w:sz w:val="20"/>
          <w:szCs w:val="20"/>
          <w:lang w:eastAsia="zh-CN"/>
        </w:rPr>
        <w:t>5</w:t>
      </w:r>
      <w:r w:rsidR="002441CD" w:rsidRPr="002441CD">
        <w:rPr>
          <w:rFonts w:ascii="Arial" w:eastAsia="Calibri" w:hAnsi="Arial" w:cs="Arial"/>
          <w:kern w:val="1"/>
          <w:sz w:val="20"/>
          <w:szCs w:val="20"/>
          <w:lang w:eastAsia="zh-CN"/>
        </w:rPr>
        <w:t>.2 Lugar de presentación de solicitudes:</w:t>
      </w:r>
    </w:p>
    <w:p w14:paraId="1D89888B" w14:textId="77777777" w:rsidR="002441CD" w:rsidRPr="002441CD" w:rsidRDefault="002441CD" w:rsidP="002441CD">
      <w:pPr>
        <w:spacing w:after="160" w:line="259" w:lineRule="auto"/>
        <w:jc w:val="both"/>
        <w:rPr>
          <w:rFonts w:ascii="Arial" w:eastAsia="Calibri" w:hAnsi="Arial" w:cs="Arial"/>
          <w:kern w:val="1"/>
          <w:sz w:val="20"/>
          <w:szCs w:val="20"/>
          <w:lang w:eastAsia="zh-CN"/>
        </w:rPr>
      </w:pPr>
      <w:bookmarkStart w:id="5" w:name="_Hlk99534316"/>
      <w:r w:rsidRPr="002441CD">
        <w:rPr>
          <w:rFonts w:ascii="Arial" w:eastAsia="Calibri" w:hAnsi="Arial" w:cs="Arial"/>
          <w:kern w:val="1"/>
          <w:sz w:val="20"/>
          <w:szCs w:val="20"/>
          <w:lang w:eastAsia="zh-CN"/>
        </w:rPr>
        <w:t xml:space="preserve">a) En el registro general del Ayuntamiento.  </w:t>
      </w:r>
    </w:p>
    <w:p w14:paraId="4048040E" w14:textId="5811DD9E" w:rsidR="002441CD" w:rsidRPr="002441CD" w:rsidRDefault="002441CD" w:rsidP="002441CD">
      <w:pPr>
        <w:spacing w:after="160" w:line="259" w:lineRule="auto"/>
        <w:jc w:val="both"/>
        <w:rPr>
          <w:rFonts w:ascii="Arial" w:eastAsia="Calibri" w:hAnsi="Arial" w:cs="Arial"/>
          <w:kern w:val="1"/>
          <w:sz w:val="20"/>
          <w:szCs w:val="20"/>
          <w:lang w:eastAsia="zh-CN"/>
        </w:rPr>
      </w:pPr>
      <w:r w:rsidRPr="002441CD">
        <w:rPr>
          <w:rFonts w:ascii="Arial" w:eastAsia="Calibri" w:hAnsi="Arial" w:cs="Arial"/>
          <w:kern w:val="1"/>
          <w:sz w:val="20"/>
          <w:szCs w:val="20"/>
          <w:lang w:eastAsia="zh-CN"/>
        </w:rPr>
        <w:t xml:space="preserve">b) En la sede electrónica del Ayuntamiento mediante el siguiente enlace: </w:t>
      </w:r>
      <w:hyperlink r:id="rId10" w:history="1">
        <w:r w:rsidRPr="002441CD">
          <w:rPr>
            <w:rFonts w:ascii="Arial" w:eastAsia="Calibri" w:hAnsi="Arial" w:cs="Arial"/>
            <w:kern w:val="1"/>
            <w:sz w:val="20"/>
            <w:szCs w:val="20"/>
            <w:lang w:eastAsia="zh-CN"/>
          </w:rPr>
          <w:t>www.sede.ayto-torrejon.es</w:t>
        </w:r>
      </w:hyperlink>
    </w:p>
    <w:p w14:paraId="25D05279" w14:textId="77777777" w:rsidR="002441CD" w:rsidRPr="002441CD" w:rsidRDefault="002441CD" w:rsidP="002441CD">
      <w:pPr>
        <w:spacing w:after="160" w:line="259" w:lineRule="auto"/>
        <w:jc w:val="both"/>
        <w:rPr>
          <w:rFonts w:ascii="Arial" w:eastAsia="Calibri" w:hAnsi="Arial" w:cs="Arial"/>
          <w:kern w:val="1"/>
          <w:sz w:val="20"/>
          <w:szCs w:val="20"/>
          <w:lang w:eastAsia="zh-CN"/>
        </w:rPr>
      </w:pPr>
      <w:r w:rsidRPr="002441CD">
        <w:rPr>
          <w:rFonts w:ascii="Arial" w:eastAsia="Calibri" w:hAnsi="Arial" w:cs="Arial"/>
          <w:kern w:val="1"/>
          <w:sz w:val="20"/>
          <w:szCs w:val="20"/>
          <w:lang w:eastAsia="zh-CN"/>
        </w:rPr>
        <w:t>c) En cualquiera de las formas que se determina el artículo1 6.4 de la Ley 39/2015, de 1 de octubre, del Procedimiento Administrativo Común de las Administraciones Públicas.</w:t>
      </w:r>
    </w:p>
    <w:p w14:paraId="43F8A713" w14:textId="7934D338" w:rsidR="002441CD" w:rsidRPr="002441CD" w:rsidRDefault="004B5D33" w:rsidP="002441CD">
      <w:pPr>
        <w:spacing w:after="160" w:line="259" w:lineRule="auto"/>
        <w:jc w:val="both"/>
        <w:rPr>
          <w:rFonts w:ascii="Arial" w:eastAsia="Calibri" w:hAnsi="Arial" w:cs="Arial"/>
          <w:kern w:val="1"/>
          <w:sz w:val="20"/>
          <w:szCs w:val="20"/>
          <w:lang w:eastAsia="zh-CN"/>
        </w:rPr>
      </w:pPr>
      <w:r>
        <w:rPr>
          <w:rFonts w:ascii="Arial" w:eastAsia="Calibri" w:hAnsi="Arial" w:cs="Arial"/>
          <w:kern w:val="1"/>
          <w:sz w:val="20"/>
          <w:szCs w:val="20"/>
          <w:lang w:eastAsia="zh-CN"/>
        </w:rPr>
        <w:t>5</w:t>
      </w:r>
      <w:r w:rsidR="002441CD" w:rsidRPr="002441CD">
        <w:rPr>
          <w:rFonts w:ascii="Arial" w:eastAsia="Calibri" w:hAnsi="Arial" w:cs="Arial"/>
          <w:kern w:val="1"/>
          <w:sz w:val="20"/>
          <w:szCs w:val="20"/>
          <w:lang w:eastAsia="zh-CN"/>
        </w:rPr>
        <w:t>.3. Plazo de presentación:</w:t>
      </w:r>
    </w:p>
    <w:p w14:paraId="352E69CE" w14:textId="77777777" w:rsidR="002441CD" w:rsidRPr="002441CD" w:rsidRDefault="002441CD" w:rsidP="002441CD">
      <w:pPr>
        <w:spacing w:after="160" w:line="259" w:lineRule="auto"/>
        <w:jc w:val="both"/>
        <w:rPr>
          <w:rFonts w:ascii="Arial" w:eastAsia="Calibri" w:hAnsi="Arial" w:cs="Arial"/>
          <w:kern w:val="1"/>
          <w:sz w:val="20"/>
          <w:szCs w:val="20"/>
          <w:lang w:eastAsia="zh-CN"/>
        </w:rPr>
      </w:pPr>
      <w:r w:rsidRPr="002441CD">
        <w:rPr>
          <w:rFonts w:ascii="Arial" w:eastAsia="Calibri" w:hAnsi="Arial" w:cs="Arial"/>
          <w:kern w:val="1"/>
          <w:sz w:val="20"/>
          <w:szCs w:val="20"/>
          <w:lang w:eastAsia="zh-CN"/>
        </w:rPr>
        <w:t>El plazo de presentación de solicitudes será de 20 días hábiles contados a partir del día siguiente al de la publicación del anuncio de la Convocatoria en el Boletín Oficial del Estado.</w:t>
      </w:r>
      <w:bookmarkEnd w:id="5"/>
    </w:p>
    <w:p w14:paraId="509DDEE0" w14:textId="378C854D" w:rsidR="002441CD" w:rsidRPr="002441CD" w:rsidRDefault="004B5D33" w:rsidP="002441CD">
      <w:pPr>
        <w:keepNext/>
        <w:widowControl w:val="0"/>
        <w:spacing w:before="240" w:after="60"/>
        <w:outlineLvl w:val="0"/>
        <w:rPr>
          <w:rFonts w:ascii="Arial" w:hAnsi="Arial" w:cs="Arial"/>
          <w:snapToGrid w:val="0"/>
          <w:kern w:val="32"/>
          <w:sz w:val="20"/>
          <w:szCs w:val="20"/>
        </w:rPr>
      </w:pPr>
      <w:r>
        <w:rPr>
          <w:rFonts w:ascii="Arial" w:hAnsi="Arial" w:cs="Arial"/>
          <w:snapToGrid w:val="0"/>
          <w:kern w:val="32"/>
          <w:sz w:val="20"/>
          <w:szCs w:val="20"/>
        </w:rPr>
        <w:t>5</w:t>
      </w:r>
      <w:r w:rsidR="002441CD" w:rsidRPr="002441CD">
        <w:rPr>
          <w:rFonts w:ascii="Arial" w:hAnsi="Arial" w:cs="Arial"/>
          <w:snapToGrid w:val="0"/>
          <w:kern w:val="32"/>
          <w:sz w:val="20"/>
          <w:szCs w:val="20"/>
        </w:rPr>
        <w:t>.4 Tasas por derecho de examen:</w:t>
      </w:r>
    </w:p>
    <w:p w14:paraId="537C0573" w14:textId="77777777" w:rsidR="002441CD" w:rsidRPr="002441CD" w:rsidRDefault="002441CD" w:rsidP="002441CD">
      <w:pPr>
        <w:keepNext/>
        <w:widowControl w:val="0"/>
        <w:spacing w:before="240" w:after="60"/>
        <w:jc w:val="both"/>
        <w:outlineLvl w:val="0"/>
        <w:rPr>
          <w:rFonts w:ascii="Arial" w:hAnsi="Arial" w:cs="Arial"/>
          <w:snapToGrid w:val="0"/>
          <w:kern w:val="32"/>
          <w:sz w:val="20"/>
          <w:szCs w:val="20"/>
        </w:rPr>
      </w:pPr>
      <w:r w:rsidRPr="002441CD">
        <w:rPr>
          <w:rFonts w:ascii="Arial" w:hAnsi="Arial" w:cs="Arial"/>
          <w:snapToGrid w:val="0"/>
          <w:kern w:val="32"/>
          <w:sz w:val="20"/>
          <w:szCs w:val="20"/>
        </w:rPr>
        <w:t xml:space="preserve">Conforme a la “Ordenanza fiscal reguladora de la tasa por derechos de examen y otros procesos selectivos del Ayuntamiento de Torrejón de Ardoz”, se establece una tasa por derechos de </w:t>
      </w:r>
      <w:r w:rsidRPr="002441CD">
        <w:rPr>
          <w:rFonts w:ascii="Arial" w:hAnsi="Arial" w:cs="Arial"/>
          <w:snapToGrid w:val="0"/>
          <w:kern w:val="32"/>
          <w:sz w:val="20"/>
          <w:szCs w:val="20"/>
        </w:rPr>
        <w:lastRenderedPageBreak/>
        <w:t>examen de 30 euros.</w:t>
      </w:r>
    </w:p>
    <w:p w14:paraId="57E9F0F5" w14:textId="437F53AE" w:rsidR="002441CD" w:rsidRPr="002441CD" w:rsidRDefault="002441CD" w:rsidP="002441CD">
      <w:pPr>
        <w:spacing w:after="160" w:line="259" w:lineRule="auto"/>
        <w:jc w:val="both"/>
        <w:rPr>
          <w:rFonts w:ascii="Arial" w:eastAsia="Calibri" w:hAnsi="Arial" w:cs="Arial"/>
          <w:sz w:val="20"/>
          <w:szCs w:val="20"/>
          <w:lang w:eastAsia="en-US"/>
        </w:rPr>
      </w:pPr>
      <w:bookmarkStart w:id="6" w:name="_Hlk116638754"/>
      <w:r w:rsidRPr="002441CD">
        <w:rPr>
          <w:rFonts w:ascii="Arial" w:eastAsia="Calibri" w:hAnsi="Arial" w:cs="Arial"/>
          <w:sz w:val="20"/>
          <w:szCs w:val="20"/>
          <w:lang w:eastAsia="en-US"/>
        </w:rPr>
        <w:t>Para proceder al pago de la tasa por derechos de examen,</w:t>
      </w:r>
      <w:r w:rsidRPr="002441CD">
        <w:rPr>
          <w:rFonts w:ascii="Arial" w:hAnsi="Arial" w:cs="Arial"/>
          <w:color w:val="00000A"/>
          <w:sz w:val="20"/>
          <w:szCs w:val="20"/>
          <w:lang w:eastAsia="zh-CN"/>
        </w:rPr>
        <w:t xml:space="preserve"> por la modalidad AUTOLIQUIDACION </w:t>
      </w:r>
      <w:r w:rsidRPr="002441CD">
        <w:rPr>
          <w:rFonts w:ascii="Arial" w:eastAsia="Calibri" w:hAnsi="Arial" w:cs="Arial"/>
          <w:sz w:val="20"/>
          <w:szCs w:val="20"/>
          <w:lang w:eastAsia="en-US"/>
        </w:rPr>
        <w:t xml:space="preserve">puede acceder mediante el siguiente enlace: </w:t>
      </w:r>
      <w:hyperlink r:id="rId11" w:history="1">
        <w:r w:rsidRPr="002441CD">
          <w:rPr>
            <w:rFonts w:ascii="Arial" w:eastAsia="Calibri" w:hAnsi="Arial" w:cs="Arial"/>
            <w:sz w:val="20"/>
            <w:szCs w:val="20"/>
            <w:lang w:eastAsia="en-US"/>
          </w:rPr>
          <w:t>www.sede.ayto-torrejon.es</w:t>
        </w:r>
      </w:hyperlink>
      <w:r w:rsidRPr="002441CD">
        <w:rPr>
          <w:rFonts w:ascii="Arial" w:eastAsia="Calibri" w:hAnsi="Arial" w:cs="Arial"/>
          <w:sz w:val="20"/>
          <w:szCs w:val="20"/>
          <w:lang w:eastAsia="en-US"/>
        </w:rPr>
        <w:t xml:space="preserve"> apartado “tramites destacados” apartado autoliquidaciones y cumplimentar el modelo </w:t>
      </w:r>
      <w:r w:rsidRPr="002441CD">
        <w:rPr>
          <w:rFonts w:ascii="Arial" w:eastAsia="Calibri" w:hAnsi="Arial"/>
          <w:sz w:val="20"/>
          <w:szCs w:val="20"/>
          <w:lang w:eastAsia="en-US"/>
        </w:rPr>
        <w:t xml:space="preserve">000066- Tasa por derechos de examen y otros procesos selectivos, seleccionando </w:t>
      </w:r>
      <w:r w:rsidRPr="002441CD">
        <w:rPr>
          <w:rFonts w:ascii="Arial" w:eastAsia="Calibri" w:hAnsi="Arial" w:cs="Arial"/>
          <w:sz w:val="20"/>
          <w:szCs w:val="20"/>
          <w:lang w:eastAsia="en-US"/>
        </w:rPr>
        <w:t>la tarifa del grupo A: 30 euros</w:t>
      </w:r>
      <w:bookmarkEnd w:id="6"/>
      <w:r w:rsidRPr="002441CD">
        <w:rPr>
          <w:rFonts w:ascii="Arial" w:eastAsia="Calibri" w:hAnsi="Arial" w:cs="Arial"/>
          <w:sz w:val="20"/>
          <w:szCs w:val="20"/>
          <w:lang w:eastAsia="en-US"/>
        </w:rPr>
        <w:t>.</w:t>
      </w:r>
    </w:p>
    <w:p w14:paraId="44CDBB39" w14:textId="77777777" w:rsidR="002441CD" w:rsidRPr="002441CD" w:rsidRDefault="002441CD" w:rsidP="002441CD">
      <w:pPr>
        <w:spacing w:after="160" w:line="259" w:lineRule="auto"/>
        <w:jc w:val="both"/>
        <w:rPr>
          <w:rFonts w:ascii="Arial" w:eastAsia="Calibri" w:hAnsi="Arial" w:cs="Arial"/>
          <w:sz w:val="20"/>
          <w:szCs w:val="20"/>
          <w:lang w:eastAsia="en-US"/>
        </w:rPr>
      </w:pPr>
      <w:r w:rsidRPr="002441CD">
        <w:rPr>
          <w:rFonts w:ascii="Arial" w:eastAsia="Calibri" w:hAnsi="Arial" w:cs="Arial"/>
          <w:sz w:val="20"/>
          <w:szCs w:val="20"/>
          <w:lang w:eastAsia="en-US"/>
        </w:rPr>
        <w:t>Para realizar este trámite no es necesario tener certificado digital, DNI electrónico o PIN 24 h.</w:t>
      </w:r>
    </w:p>
    <w:p w14:paraId="239459D8" w14:textId="77777777" w:rsidR="002441CD" w:rsidRPr="002441CD" w:rsidRDefault="002441CD" w:rsidP="002441CD">
      <w:pPr>
        <w:spacing w:after="160" w:line="259" w:lineRule="auto"/>
        <w:jc w:val="both"/>
        <w:rPr>
          <w:rFonts w:ascii="Arial" w:eastAsia="Calibri" w:hAnsi="Arial" w:cs="Arial"/>
          <w:sz w:val="20"/>
          <w:szCs w:val="20"/>
          <w:lang w:eastAsia="en-US"/>
        </w:rPr>
      </w:pPr>
      <w:r w:rsidRPr="002441CD">
        <w:rPr>
          <w:rFonts w:ascii="Arial" w:eastAsia="Calibri" w:hAnsi="Arial" w:cs="Arial"/>
          <w:sz w:val="20"/>
          <w:szCs w:val="20"/>
          <w:lang w:eastAsia="en-US"/>
        </w:rPr>
        <w:t>El documento de autoliquidación hay que imprimirlo y realizar el pago en las entidades que figuren en el propio documento bien de manera presencial o por banca electrónica.</w:t>
      </w:r>
    </w:p>
    <w:p w14:paraId="0D4768AC" w14:textId="72800908" w:rsidR="002441CD" w:rsidRPr="002441CD" w:rsidRDefault="002441CD" w:rsidP="002441CD">
      <w:pPr>
        <w:numPr>
          <w:ilvl w:val="0"/>
          <w:numId w:val="5"/>
        </w:numPr>
        <w:suppressAutoHyphens/>
        <w:spacing w:after="200" w:line="276" w:lineRule="auto"/>
        <w:contextualSpacing/>
        <w:jc w:val="both"/>
        <w:rPr>
          <w:rFonts w:ascii="Arial" w:eastAsia="Calibri" w:hAnsi="Arial" w:cs="Arial"/>
          <w:color w:val="00000A"/>
          <w:sz w:val="20"/>
          <w:szCs w:val="20"/>
          <w:lang w:val="en-US" w:eastAsia="en-US"/>
        </w:rPr>
      </w:pPr>
      <w:r w:rsidRPr="002441CD">
        <w:rPr>
          <w:rFonts w:ascii="Arial" w:eastAsia="Calibri" w:hAnsi="Arial" w:cs="Arial"/>
          <w:sz w:val="20"/>
          <w:szCs w:val="20"/>
          <w:lang w:val="en-US" w:eastAsia="en-US"/>
        </w:rPr>
        <w:t xml:space="preserve">Si se </w:t>
      </w:r>
      <w:r w:rsidR="003A1064">
        <w:rPr>
          <w:rFonts w:ascii="Arial" w:eastAsia="Calibri" w:hAnsi="Arial" w:cs="Arial"/>
          <w:sz w:val="20"/>
          <w:szCs w:val="20"/>
          <w:lang w:val="en-US" w:eastAsia="en-US"/>
        </w:rPr>
        <w:t>va</w:t>
      </w:r>
      <w:r w:rsidRPr="002441CD">
        <w:rPr>
          <w:rFonts w:ascii="Arial" w:eastAsia="Calibri" w:hAnsi="Arial" w:cs="Arial"/>
          <w:sz w:val="20"/>
          <w:szCs w:val="20"/>
          <w:lang w:val="en-US" w:eastAsia="en-US"/>
        </w:rPr>
        <w:t xml:space="preserve"> a realizar el pago por banca electronica se puede acceder mediante el siguiente enlace: </w:t>
      </w:r>
      <w:hyperlink r:id="rId12" w:history="1">
        <w:r w:rsidRPr="002441CD">
          <w:rPr>
            <w:rFonts w:ascii="Arial" w:eastAsia="Calibri" w:hAnsi="Arial" w:cs="Arial"/>
            <w:color w:val="0000FF"/>
            <w:sz w:val="20"/>
            <w:szCs w:val="20"/>
            <w:u w:val="single"/>
            <w:lang w:val="en-US" w:eastAsia="en-US"/>
          </w:rPr>
          <w:t>https://www.ayto-torrejon.es/tramites/pago-de-tributos-atencion-tributaria/pago-de-tributos</w:t>
        </w:r>
      </w:hyperlink>
    </w:p>
    <w:p w14:paraId="28CB71EF" w14:textId="67741323" w:rsidR="00B74357" w:rsidRDefault="002441CD" w:rsidP="004A74B4">
      <w:pPr>
        <w:numPr>
          <w:ilvl w:val="0"/>
          <w:numId w:val="5"/>
        </w:numPr>
        <w:suppressAutoHyphens/>
        <w:spacing w:before="240" w:after="160" w:line="259" w:lineRule="auto"/>
        <w:contextualSpacing/>
        <w:jc w:val="both"/>
        <w:rPr>
          <w:rFonts w:ascii="Arial" w:hAnsi="Arial" w:cs="Arial"/>
          <w:sz w:val="20"/>
          <w:szCs w:val="20"/>
          <w:lang w:val="en-US" w:eastAsia="zh-CN"/>
        </w:rPr>
      </w:pPr>
      <w:r w:rsidRPr="002441CD">
        <w:rPr>
          <w:rFonts w:ascii="Arial" w:eastAsia="Calibri" w:hAnsi="Arial" w:cs="Arial"/>
          <w:sz w:val="20"/>
          <w:szCs w:val="20"/>
          <w:lang w:val="en-US" w:eastAsia="en-US"/>
        </w:rPr>
        <w:t>Si se realiza de manera presencial podra efectuar el pago en la Caja Municipal situada en la planta baja del Ayuntamiento de Torrejon de Ardoz.</w:t>
      </w:r>
    </w:p>
    <w:p w14:paraId="3B040A06" w14:textId="77777777" w:rsidR="004A74B4" w:rsidRPr="004A74B4" w:rsidRDefault="004A74B4" w:rsidP="004A74B4">
      <w:pPr>
        <w:suppressAutoHyphens/>
        <w:spacing w:before="240" w:after="160" w:line="259" w:lineRule="auto"/>
        <w:ind w:left="720"/>
        <w:contextualSpacing/>
        <w:jc w:val="both"/>
        <w:rPr>
          <w:rFonts w:ascii="Arial" w:hAnsi="Arial" w:cs="Arial"/>
          <w:sz w:val="20"/>
          <w:szCs w:val="20"/>
          <w:lang w:val="en-US" w:eastAsia="zh-CN"/>
        </w:rPr>
      </w:pPr>
    </w:p>
    <w:p w14:paraId="00C14091" w14:textId="77777777" w:rsidR="00B74357" w:rsidRPr="00B74357" w:rsidRDefault="00B74357" w:rsidP="00B74357">
      <w:pPr>
        <w:spacing w:after="160" w:line="259" w:lineRule="auto"/>
        <w:jc w:val="both"/>
        <w:rPr>
          <w:rFonts w:ascii="Arial" w:eastAsia="Calibri" w:hAnsi="Arial" w:cs="Arial"/>
          <w:kern w:val="1"/>
          <w:sz w:val="20"/>
          <w:szCs w:val="20"/>
          <w:lang w:eastAsia="zh-CN"/>
        </w:rPr>
      </w:pPr>
      <w:r w:rsidRPr="00B74357">
        <w:rPr>
          <w:rFonts w:ascii="Arial" w:eastAsia="Calibri" w:hAnsi="Arial" w:cs="Arial"/>
          <w:kern w:val="1"/>
          <w:sz w:val="20"/>
          <w:szCs w:val="20"/>
          <w:lang w:eastAsia="zh-CN"/>
        </w:rPr>
        <w:t>Se recuerda que el justificante de pago se adjuntara al resto de documentación.</w:t>
      </w:r>
    </w:p>
    <w:p w14:paraId="10D69B93" w14:textId="77777777" w:rsidR="00B74357" w:rsidRPr="00B74357" w:rsidRDefault="00B74357" w:rsidP="00B74357">
      <w:pPr>
        <w:spacing w:after="160" w:line="259" w:lineRule="auto"/>
        <w:jc w:val="both"/>
        <w:rPr>
          <w:rFonts w:ascii="Arial" w:eastAsia="Calibri" w:hAnsi="Arial" w:cs="Arial"/>
          <w:kern w:val="1"/>
          <w:sz w:val="20"/>
          <w:szCs w:val="20"/>
          <w:lang w:eastAsia="zh-CN"/>
        </w:rPr>
      </w:pPr>
      <w:r w:rsidRPr="00B74357">
        <w:rPr>
          <w:rFonts w:ascii="Arial" w:eastAsia="Calibri" w:hAnsi="Arial" w:cs="Arial"/>
          <w:kern w:val="1"/>
          <w:sz w:val="20"/>
          <w:szCs w:val="20"/>
          <w:lang w:eastAsia="zh-CN"/>
        </w:rPr>
        <w:t>En ningún caso, el pago en la entidad bancaria correspondiente supondrá la sustitución del trámite de presentación en tiempo y forma de la solicitud de participación en estas pruebas.</w:t>
      </w:r>
    </w:p>
    <w:p w14:paraId="141AFFEB" w14:textId="77777777" w:rsidR="00B74357" w:rsidRPr="00B74357" w:rsidRDefault="00B74357" w:rsidP="00B74357">
      <w:pPr>
        <w:spacing w:after="160" w:line="259" w:lineRule="auto"/>
        <w:jc w:val="both"/>
        <w:rPr>
          <w:rFonts w:ascii="Arial" w:eastAsia="Calibri" w:hAnsi="Arial" w:cs="Arial"/>
          <w:kern w:val="1"/>
          <w:sz w:val="20"/>
          <w:szCs w:val="20"/>
          <w:lang w:eastAsia="zh-CN"/>
        </w:rPr>
      </w:pPr>
      <w:r w:rsidRPr="00B74357">
        <w:rPr>
          <w:rFonts w:ascii="Arial" w:eastAsia="Calibri" w:hAnsi="Arial" w:cs="Arial"/>
          <w:kern w:val="1"/>
          <w:sz w:val="20"/>
          <w:szCs w:val="20"/>
          <w:lang w:eastAsia="zh-CN"/>
        </w:rPr>
        <w:t>El cumplimiento de este requisito deberá realizarse inexcusablemente dentro del plazo de presentación de solicitudes, no siendo posible la subsanación, ni total ni parcial del mismo, fuera de dicho plazo, admitiéndose exclusivamente en fase de subsanación la acreditación de su realización en el plazo indicado.</w:t>
      </w:r>
    </w:p>
    <w:p w14:paraId="6AD88B1C" w14:textId="24570E3E" w:rsidR="00B74357" w:rsidRPr="00B74357" w:rsidRDefault="004B5D33" w:rsidP="00B74357">
      <w:pPr>
        <w:keepNext/>
        <w:widowControl w:val="0"/>
        <w:spacing w:before="240" w:after="60"/>
        <w:outlineLvl w:val="0"/>
        <w:rPr>
          <w:rFonts w:ascii="Arial" w:hAnsi="Arial" w:cs="Arial"/>
          <w:snapToGrid w:val="0"/>
          <w:kern w:val="32"/>
          <w:sz w:val="20"/>
          <w:szCs w:val="20"/>
        </w:rPr>
      </w:pPr>
      <w:r>
        <w:rPr>
          <w:rFonts w:ascii="Arial" w:hAnsi="Arial" w:cs="Arial"/>
          <w:snapToGrid w:val="0"/>
          <w:kern w:val="32"/>
          <w:sz w:val="20"/>
          <w:szCs w:val="20"/>
        </w:rPr>
        <w:t>5</w:t>
      </w:r>
      <w:r w:rsidR="00B74357" w:rsidRPr="00B74357">
        <w:rPr>
          <w:rFonts w:ascii="Arial" w:hAnsi="Arial" w:cs="Arial"/>
          <w:snapToGrid w:val="0"/>
          <w:kern w:val="32"/>
          <w:sz w:val="20"/>
          <w:szCs w:val="20"/>
        </w:rPr>
        <w:t>.5 Devolución de las tasas:</w:t>
      </w:r>
    </w:p>
    <w:p w14:paraId="105DA43A" w14:textId="77777777" w:rsidR="00B74357" w:rsidRPr="00B74357" w:rsidRDefault="00B74357" w:rsidP="00B74357">
      <w:pPr>
        <w:spacing w:after="160" w:line="259" w:lineRule="auto"/>
        <w:jc w:val="both"/>
        <w:rPr>
          <w:rFonts w:ascii="Arial" w:eastAsia="Calibri" w:hAnsi="Arial" w:cs="Arial"/>
          <w:kern w:val="1"/>
          <w:sz w:val="20"/>
          <w:szCs w:val="20"/>
          <w:lang w:eastAsia="zh-CN"/>
        </w:rPr>
      </w:pPr>
      <w:r w:rsidRPr="00B74357">
        <w:rPr>
          <w:rFonts w:ascii="Arial" w:eastAsia="Calibri" w:hAnsi="Arial" w:cs="Arial"/>
          <w:kern w:val="1"/>
          <w:sz w:val="20"/>
          <w:szCs w:val="20"/>
          <w:lang w:eastAsia="zh-CN"/>
        </w:rPr>
        <w:t>En caso de que proceda la devolución del importe de la tasa, este procederá atendiendo a lo establecido en las Ordenanzas Fiscales.</w:t>
      </w:r>
    </w:p>
    <w:p w14:paraId="78EEE5D7" w14:textId="1FDEB09F" w:rsidR="00B74357" w:rsidRPr="00B74357" w:rsidRDefault="00B74357" w:rsidP="00B74357">
      <w:pPr>
        <w:spacing w:after="160" w:line="259" w:lineRule="auto"/>
        <w:jc w:val="both"/>
        <w:rPr>
          <w:rFonts w:ascii="Arial" w:eastAsia="Calibri" w:hAnsi="Arial" w:cs="Arial"/>
          <w:kern w:val="1"/>
          <w:sz w:val="20"/>
          <w:szCs w:val="20"/>
          <w:lang w:eastAsia="zh-CN"/>
        </w:rPr>
      </w:pPr>
      <w:r w:rsidRPr="00B74357">
        <w:rPr>
          <w:rFonts w:ascii="Arial" w:eastAsia="Calibri" w:hAnsi="Arial" w:cs="Arial"/>
          <w:kern w:val="1"/>
          <w:sz w:val="20"/>
          <w:szCs w:val="20"/>
          <w:lang w:eastAsia="zh-CN"/>
        </w:rPr>
        <w:t>No procederá la devolución de los derechos de examen en los supuestos de exclusión de la convocatoria por causa imputable a la persona interesada, ni tampoco por la no presentación del interesado a las pruebas selectivas.</w:t>
      </w:r>
    </w:p>
    <w:p w14:paraId="4C4E6352" w14:textId="483F5071" w:rsidR="002441CD" w:rsidRPr="002441CD" w:rsidRDefault="004B5D33" w:rsidP="002441CD">
      <w:pPr>
        <w:suppressAutoHyphens/>
        <w:spacing w:after="200" w:line="276" w:lineRule="auto"/>
        <w:jc w:val="both"/>
        <w:rPr>
          <w:rFonts w:ascii="Arial" w:eastAsia="Calibri" w:hAnsi="Arial" w:cs="Arial"/>
          <w:b/>
          <w:kern w:val="1"/>
          <w:sz w:val="20"/>
          <w:szCs w:val="20"/>
          <w:lang w:eastAsia="zh-CN"/>
        </w:rPr>
      </w:pPr>
      <w:r>
        <w:rPr>
          <w:rFonts w:ascii="Arial" w:eastAsia="Calibri" w:hAnsi="Arial" w:cs="Arial"/>
          <w:b/>
          <w:kern w:val="1"/>
          <w:sz w:val="20"/>
          <w:szCs w:val="20"/>
          <w:lang w:eastAsia="zh-CN"/>
        </w:rPr>
        <w:t>Sexta</w:t>
      </w:r>
      <w:r w:rsidR="002441CD" w:rsidRPr="002441CD">
        <w:rPr>
          <w:rFonts w:ascii="Arial" w:eastAsia="Calibri" w:hAnsi="Arial" w:cs="Arial"/>
          <w:b/>
          <w:kern w:val="1"/>
          <w:sz w:val="20"/>
          <w:szCs w:val="20"/>
          <w:lang w:eastAsia="zh-CN"/>
        </w:rPr>
        <w:t>:</w:t>
      </w:r>
    </w:p>
    <w:p w14:paraId="764526B0" w14:textId="77777777" w:rsidR="002441CD" w:rsidRPr="002441CD" w:rsidRDefault="002441CD" w:rsidP="002441CD">
      <w:pPr>
        <w:suppressAutoHyphens/>
        <w:spacing w:after="200" w:line="276" w:lineRule="auto"/>
        <w:jc w:val="both"/>
        <w:rPr>
          <w:rFonts w:ascii="Arial" w:eastAsia="Calibri" w:hAnsi="Arial" w:cs="Arial"/>
          <w:b/>
          <w:kern w:val="1"/>
          <w:sz w:val="20"/>
          <w:szCs w:val="20"/>
          <w:lang w:eastAsia="zh-CN"/>
        </w:rPr>
      </w:pPr>
      <w:r w:rsidRPr="002441CD">
        <w:rPr>
          <w:rFonts w:ascii="Arial" w:eastAsia="Calibri" w:hAnsi="Arial" w:cs="Arial"/>
          <w:b/>
          <w:kern w:val="1"/>
          <w:sz w:val="20"/>
          <w:szCs w:val="20"/>
          <w:lang w:eastAsia="zh-CN"/>
        </w:rPr>
        <w:t>Sistema selectivo:</w:t>
      </w:r>
    </w:p>
    <w:p w14:paraId="55EA2F56" w14:textId="77777777" w:rsidR="002441CD" w:rsidRPr="002441CD" w:rsidRDefault="002441CD" w:rsidP="002441CD">
      <w:pPr>
        <w:suppressAutoHyphens/>
        <w:spacing w:after="200" w:line="276" w:lineRule="auto"/>
        <w:jc w:val="both"/>
        <w:rPr>
          <w:rFonts w:ascii="Arial" w:eastAsia="Calibri" w:hAnsi="Arial" w:cs="Arial"/>
          <w:kern w:val="1"/>
          <w:sz w:val="20"/>
          <w:szCs w:val="20"/>
          <w:lang w:eastAsia="zh-CN"/>
        </w:rPr>
      </w:pPr>
      <w:r w:rsidRPr="002441CD">
        <w:rPr>
          <w:rFonts w:ascii="Arial" w:eastAsia="Calibri" w:hAnsi="Arial" w:cs="Arial"/>
          <w:kern w:val="1"/>
          <w:sz w:val="20"/>
          <w:szCs w:val="20"/>
          <w:lang w:eastAsia="zh-CN"/>
        </w:rPr>
        <w:t>El sistema selectivo se realizará por el sistema de concurso-oposición en turno libre.</w:t>
      </w:r>
    </w:p>
    <w:p w14:paraId="1426EAC2" w14:textId="104E8B8D" w:rsidR="002441CD" w:rsidRPr="002441CD" w:rsidRDefault="004B5D33" w:rsidP="002441CD">
      <w:pPr>
        <w:suppressAutoHyphens/>
        <w:spacing w:after="200" w:line="276" w:lineRule="auto"/>
        <w:jc w:val="both"/>
        <w:rPr>
          <w:rFonts w:ascii="Arial" w:eastAsia="Calibri" w:hAnsi="Arial" w:cs="Arial"/>
          <w:b/>
          <w:kern w:val="1"/>
          <w:sz w:val="20"/>
          <w:szCs w:val="20"/>
          <w:lang w:eastAsia="zh-CN"/>
        </w:rPr>
      </w:pPr>
      <w:r w:rsidRPr="002441CD">
        <w:rPr>
          <w:rFonts w:ascii="Arial" w:eastAsia="Calibri" w:hAnsi="Arial" w:cs="Arial"/>
          <w:b/>
          <w:kern w:val="1"/>
          <w:sz w:val="20"/>
          <w:szCs w:val="20"/>
          <w:lang w:eastAsia="zh-CN"/>
        </w:rPr>
        <w:t>Sé</w:t>
      </w:r>
      <w:r>
        <w:rPr>
          <w:rFonts w:ascii="Arial" w:eastAsia="Calibri" w:hAnsi="Arial" w:cs="Arial"/>
          <w:b/>
          <w:kern w:val="1"/>
          <w:sz w:val="20"/>
          <w:szCs w:val="20"/>
          <w:lang w:eastAsia="zh-CN"/>
        </w:rPr>
        <w:t>ptima</w:t>
      </w:r>
      <w:r w:rsidR="002441CD" w:rsidRPr="002441CD">
        <w:rPr>
          <w:rFonts w:ascii="Arial" w:eastAsia="Calibri" w:hAnsi="Arial" w:cs="Arial"/>
          <w:b/>
          <w:kern w:val="1"/>
          <w:sz w:val="20"/>
          <w:szCs w:val="20"/>
          <w:lang w:eastAsia="zh-CN"/>
        </w:rPr>
        <w:t>:</w:t>
      </w:r>
    </w:p>
    <w:p w14:paraId="3408D943" w14:textId="77777777" w:rsidR="002441CD" w:rsidRPr="002441CD" w:rsidRDefault="002441CD" w:rsidP="002441CD">
      <w:pPr>
        <w:suppressAutoHyphens/>
        <w:spacing w:after="200" w:line="276" w:lineRule="auto"/>
        <w:jc w:val="both"/>
        <w:rPr>
          <w:rFonts w:ascii="Arial" w:eastAsia="Calibri" w:hAnsi="Arial" w:cs="Arial"/>
          <w:b/>
          <w:kern w:val="1"/>
          <w:sz w:val="20"/>
          <w:szCs w:val="20"/>
          <w:lang w:eastAsia="zh-CN"/>
        </w:rPr>
      </w:pPr>
      <w:r w:rsidRPr="002441CD">
        <w:rPr>
          <w:rFonts w:ascii="Arial" w:eastAsia="Calibri" w:hAnsi="Arial" w:cs="Arial"/>
          <w:b/>
          <w:kern w:val="1"/>
          <w:sz w:val="20"/>
          <w:szCs w:val="20"/>
          <w:lang w:eastAsia="zh-CN"/>
        </w:rPr>
        <w:t xml:space="preserve">Pruebas selectivas </w:t>
      </w:r>
    </w:p>
    <w:p w14:paraId="5283AF70" w14:textId="77777777" w:rsidR="002441CD" w:rsidRPr="002441CD" w:rsidRDefault="002441CD" w:rsidP="002441CD">
      <w:pPr>
        <w:suppressAutoHyphens/>
        <w:spacing w:after="200" w:line="276" w:lineRule="auto"/>
        <w:jc w:val="both"/>
        <w:rPr>
          <w:rFonts w:ascii="Arial" w:eastAsia="Calibri" w:hAnsi="Arial" w:cs="Arial"/>
          <w:b/>
          <w:kern w:val="1"/>
          <w:sz w:val="20"/>
          <w:szCs w:val="20"/>
          <w:lang w:eastAsia="zh-CN"/>
        </w:rPr>
      </w:pPr>
      <w:r w:rsidRPr="002441CD">
        <w:rPr>
          <w:rFonts w:ascii="Arial" w:eastAsia="Calibri" w:hAnsi="Arial" w:cs="Arial"/>
          <w:kern w:val="1"/>
          <w:sz w:val="20"/>
          <w:szCs w:val="20"/>
          <w:lang w:eastAsia="zh-CN"/>
        </w:rPr>
        <w:t>Sistema selectivo.</w:t>
      </w:r>
    </w:p>
    <w:p w14:paraId="20EE3C33" w14:textId="4EF248FF" w:rsidR="002441CD" w:rsidRPr="002441CD" w:rsidRDefault="002441CD" w:rsidP="002441CD">
      <w:pPr>
        <w:suppressAutoHyphens/>
        <w:spacing w:after="200" w:line="276" w:lineRule="auto"/>
        <w:jc w:val="both"/>
        <w:rPr>
          <w:rFonts w:ascii="Arial" w:eastAsia="Calibri" w:hAnsi="Arial" w:cs="Arial"/>
          <w:kern w:val="1"/>
          <w:sz w:val="20"/>
          <w:szCs w:val="20"/>
          <w:lang w:eastAsia="zh-CN"/>
        </w:rPr>
      </w:pPr>
      <w:r w:rsidRPr="002441CD">
        <w:rPr>
          <w:rFonts w:ascii="Arial" w:eastAsia="Calibri" w:hAnsi="Arial" w:cs="Arial"/>
          <w:kern w:val="1"/>
          <w:sz w:val="20"/>
          <w:szCs w:val="20"/>
          <w:lang w:eastAsia="zh-CN"/>
        </w:rPr>
        <w:t xml:space="preserve">El proceso de selección de </w:t>
      </w:r>
      <w:r w:rsidR="004B5D33">
        <w:rPr>
          <w:rFonts w:ascii="Arial" w:eastAsia="Calibri" w:hAnsi="Arial" w:cs="Arial"/>
          <w:kern w:val="1"/>
          <w:sz w:val="20"/>
          <w:szCs w:val="20"/>
          <w:lang w:eastAsia="zh-CN"/>
        </w:rPr>
        <w:t>las personas</w:t>
      </w:r>
      <w:r w:rsidRPr="002441CD">
        <w:rPr>
          <w:rFonts w:ascii="Arial" w:eastAsia="Calibri" w:hAnsi="Arial" w:cs="Arial"/>
          <w:kern w:val="1"/>
          <w:sz w:val="20"/>
          <w:szCs w:val="20"/>
          <w:lang w:eastAsia="zh-CN"/>
        </w:rPr>
        <w:t xml:space="preserve"> aspirantes constará de 2 fases:</w:t>
      </w:r>
    </w:p>
    <w:p w14:paraId="6E882234" w14:textId="77777777" w:rsidR="002441CD" w:rsidRPr="002441CD" w:rsidRDefault="002441CD" w:rsidP="002441CD">
      <w:pPr>
        <w:numPr>
          <w:ilvl w:val="0"/>
          <w:numId w:val="3"/>
        </w:numPr>
        <w:suppressAutoHyphens/>
        <w:spacing w:after="200" w:line="276" w:lineRule="auto"/>
        <w:jc w:val="both"/>
        <w:rPr>
          <w:rFonts w:ascii="Arial" w:eastAsia="Calibri" w:hAnsi="Arial" w:cs="Arial"/>
          <w:kern w:val="1"/>
          <w:sz w:val="20"/>
          <w:szCs w:val="20"/>
          <w:lang w:eastAsia="zh-CN"/>
        </w:rPr>
      </w:pPr>
      <w:r w:rsidRPr="002441CD">
        <w:rPr>
          <w:rFonts w:ascii="Arial" w:eastAsia="Calibri" w:hAnsi="Arial" w:cs="Arial"/>
          <w:kern w:val="1"/>
          <w:sz w:val="20"/>
          <w:szCs w:val="20"/>
          <w:lang w:eastAsia="zh-CN"/>
        </w:rPr>
        <w:t>Concurso.</w:t>
      </w:r>
    </w:p>
    <w:p w14:paraId="77950F23" w14:textId="77777777" w:rsidR="002441CD" w:rsidRPr="002441CD" w:rsidRDefault="002441CD" w:rsidP="002441CD">
      <w:pPr>
        <w:numPr>
          <w:ilvl w:val="0"/>
          <w:numId w:val="3"/>
        </w:numPr>
        <w:suppressAutoHyphens/>
        <w:spacing w:after="200" w:line="276" w:lineRule="auto"/>
        <w:jc w:val="both"/>
        <w:rPr>
          <w:rFonts w:ascii="Arial" w:eastAsia="Calibri" w:hAnsi="Arial" w:cs="Arial"/>
          <w:kern w:val="1"/>
          <w:sz w:val="20"/>
          <w:szCs w:val="20"/>
          <w:lang w:eastAsia="zh-CN"/>
        </w:rPr>
      </w:pPr>
      <w:r w:rsidRPr="002441CD">
        <w:rPr>
          <w:rFonts w:ascii="Arial" w:eastAsia="Calibri" w:hAnsi="Arial" w:cs="Arial"/>
          <w:kern w:val="1"/>
          <w:sz w:val="20"/>
          <w:szCs w:val="20"/>
          <w:lang w:eastAsia="zh-CN"/>
        </w:rPr>
        <w:t>Oposición.</w:t>
      </w:r>
    </w:p>
    <w:p w14:paraId="2C72A16F" w14:textId="77777777" w:rsidR="002441CD" w:rsidRPr="002441CD" w:rsidRDefault="002441CD" w:rsidP="002441CD">
      <w:pPr>
        <w:spacing w:after="200" w:line="276" w:lineRule="auto"/>
        <w:jc w:val="both"/>
        <w:rPr>
          <w:rFonts w:ascii="Arial" w:eastAsia="Calibri" w:hAnsi="Arial" w:cs="Arial"/>
          <w:sz w:val="20"/>
          <w:szCs w:val="20"/>
          <w:lang w:eastAsia="en-US"/>
        </w:rPr>
      </w:pPr>
      <w:r w:rsidRPr="002441CD">
        <w:rPr>
          <w:rFonts w:ascii="Arial" w:eastAsia="Calibri" w:hAnsi="Arial" w:cs="Arial"/>
          <w:sz w:val="20"/>
          <w:szCs w:val="20"/>
          <w:lang w:eastAsia="en-US"/>
        </w:rPr>
        <w:lastRenderedPageBreak/>
        <w:t>Por razones de eficacia administrativa, entendida esta en su aspecto de buen funcionamiento organizativo del Ayuntamiento, podrá alterarse el orden de celebración de las fases del procedimiento selectivo, según más convenga, siendo el tribunal el encargado de establecer el orden de las fases.</w:t>
      </w:r>
    </w:p>
    <w:p w14:paraId="44A7F292" w14:textId="7BE323CF" w:rsidR="002441CD" w:rsidRPr="002441CD" w:rsidRDefault="004B5D33" w:rsidP="002441CD">
      <w:pPr>
        <w:suppressAutoHyphens/>
        <w:spacing w:after="200" w:line="276" w:lineRule="auto"/>
        <w:jc w:val="both"/>
        <w:rPr>
          <w:rFonts w:ascii="Arial" w:eastAsia="Calibri" w:hAnsi="Arial" w:cs="Arial"/>
          <w:kern w:val="1"/>
          <w:sz w:val="20"/>
          <w:szCs w:val="20"/>
          <w:lang w:eastAsia="zh-CN"/>
        </w:rPr>
      </w:pPr>
      <w:r>
        <w:rPr>
          <w:rFonts w:ascii="Arial" w:eastAsia="Calibri" w:hAnsi="Arial" w:cs="Arial"/>
          <w:kern w:val="1"/>
          <w:sz w:val="20"/>
          <w:szCs w:val="20"/>
          <w:lang w:eastAsia="zh-CN"/>
        </w:rPr>
        <w:t>7</w:t>
      </w:r>
      <w:r w:rsidR="002441CD" w:rsidRPr="002441CD">
        <w:rPr>
          <w:rFonts w:ascii="Arial" w:eastAsia="Calibri" w:hAnsi="Arial" w:cs="Arial"/>
          <w:kern w:val="1"/>
          <w:sz w:val="20"/>
          <w:szCs w:val="20"/>
          <w:lang w:eastAsia="zh-CN"/>
        </w:rPr>
        <w:t>.1.- Fase de concurso:</w:t>
      </w:r>
    </w:p>
    <w:p w14:paraId="7A119D4F" w14:textId="77777777" w:rsidR="002441CD" w:rsidRPr="002441CD" w:rsidRDefault="002441CD" w:rsidP="002441CD">
      <w:pPr>
        <w:suppressAutoHyphens/>
        <w:spacing w:after="200" w:line="276" w:lineRule="auto"/>
        <w:jc w:val="both"/>
        <w:rPr>
          <w:rFonts w:ascii="Arial" w:eastAsia="Calibri" w:hAnsi="Arial" w:cs="Arial"/>
          <w:kern w:val="1"/>
          <w:sz w:val="20"/>
          <w:szCs w:val="20"/>
          <w:lang w:eastAsia="zh-CN"/>
        </w:rPr>
      </w:pPr>
      <w:r w:rsidRPr="002441CD">
        <w:rPr>
          <w:rFonts w:ascii="Arial" w:eastAsia="Calibri" w:hAnsi="Arial" w:cs="Arial"/>
          <w:kern w:val="1"/>
          <w:sz w:val="20"/>
          <w:szCs w:val="20"/>
          <w:lang w:eastAsia="zh-CN"/>
        </w:rPr>
        <w:t>La fase de concurso tendrá un máximo de 13 puntos. Esta fase no tendrá carácter eliminatorio ni podrá tenerse en cuenta para superar a las pruebas de la fase de oposición.</w:t>
      </w:r>
    </w:p>
    <w:p w14:paraId="10CCCA7A" w14:textId="77777777" w:rsidR="002441CD" w:rsidRPr="002441CD" w:rsidRDefault="002441CD" w:rsidP="002441CD">
      <w:pPr>
        <w:suppressAutoHyphens/>
        <w:spacing w:after="200" w:line="276" w:lineRule="auto"/>
        <w:jc w:val="both"/>
        <w:rPr>
          <w:rFonts w:ascii="Arial" w:eastAsia="Calibri" w:hAnsi="Arial" w:cs="Arial"/>
          <w:kern w:val="1"/>
          <w:sz w:val="20"/>
          <w:szCs w:val="20"/>
          <w:lang w:eastAsia="zh-CN"/>
        </w:rPr>
      </w:pPr>
      <w:r w:rsidRPr="002441CD">
        <w:rPr>
          <w:rFonts w:ascii="Arial" w:eastAsia="Calibri" w:hAnsi="Arial" w:cs="Arial"/>
          <w:kern w:val="1"/>
          <w:sz w:val="20"/>
          <w:szCs w:val="20"/>
          <w:lang w:eastAsia="zh-CN"/>
        </w:rPr>
        <w:t>Serán méritos puntuables:</w:t>
      </w:r>
    </w:p>
    <w:p w14:paraId="1B8057A8" w14:textId="7D1C79BE" w:rsidR="002441CD" w:rsidRPr="00EE1185" w:rsidRDefault="002441CD" w:rsidP="00EE1185">
      <w:pPr>
        <w:pStyle w:val="Prrafodelista"/>
        <w:numPr>
          <w:ilvl w:val="0"/>
          <w:numId w:val="7"/>
        </w:numPr>
        <w:jc w:val="both"/>
        <w:rPr>
          <w:rFonts w:ascii="Arial" w:hAnsi="Arial" w:cs="Arial"/>
          <w:sz w:val="20"/>
          <w:lang w:eastAsia="en-US"/>
        </w:rPr>
      </w:pPr>
      <w:r w:rsidRPr="00EE1185">
        <w:rPr>
          <w:rFonts w:ascii="Arial" w:hAnsi="Arial" w:cs="Arial"/>
          <w:sz w:val="20"/>
          <w:lang w:eastAsia="en-US"/>
        </w:rPr>
        <w:t xml:space="preserve">Experiencia (máximo </w:t>
      </w:r>
      <w:r w:rsidR="007B3DDF">
        <w:rPr>
          <w:rFonts w:ascii="Arial" w:hAnsi="Arial" w:cs="Arial"/>
          <w:sz w:val="20"/>
          <w:lang w:eastAsia="en-US"/>
        </w:rPr>
        <w:t>8</w:t>
      </w:r>
      <w:r w:rsidRPr="00EE1185">
        <w:rPr>
          <w:rFonts w:ascii="Arial" w:hAnsi="Arial" w:cs="Arial"/>
          <w:sz w:val="20"/>
          <w:lang w:eastAsia="en-US"/>
        </w:rPr>
        <w:t xml:space="preserve"> puntos):</w:t>
      </w:r>
    </w:p>
    <w:p w14:paraId="25AF7763" w14:textId="4955C7B5" w:rsidR="002441CD" w:rsidRDefault="002441CD" w:rsidP="000B371E">
      <w:pPr>
        <w:numPr>
          <w:ilvl w:val="0"/>
          <w:numId w:val="4"/>
        </w:numPr>
        <w:suppressAutoHyphens/>
        <w:spacing w:after="200" w:line="276" w:lineRule="auto"/>
        <w:jc w:val="both"/>
        <w:rPr>
          <w:rFonts w:ascii="Arial" w:eastAsia="Calibri" w:hAnsi="Arial" w:cs="Arial"/>
          <w:kern w:val="1"/>
          <w:sz w:val="20"/>
          <w:szCs w:val="20"/>
          <w:lang w:eastAsia="zh-CN"/>
        </w:rPr>
      </w:pPr>
      <w:r w:rsidRPr="002441CD">
        <w:rPr>
          <w:rFonts w:ascii="Arial" w:eastAsia="Calibri" w:hAnsi="Arial" w:cs="Arial"/>
          <w:kern w:val="1"/>
          <w:sz w:val="20"/>
          <w:szCs w:val="20"/>
          <w:lang w:eastAsia="zh-CN"/>
        </w:rPr>
        <w:t xml:space="preserve">Por servicios prestados en la Administración </w:t>
      </w:r>
      <w:r w:rsidR="007B3DDF">
        <w:rPr>
          <w:rFonts w:ascii="Arial" w:eastAsia="Calibri" w:hAnsi="Arial" w:cs="Arial"/>
          <w:kern w:val="1"/>
          <w:sz w:val="20"/>
          <w:szCs w:val="20"/>
          <w:lang w:eastAsia="zh-CN"/>
        </w:rPr>
        <w:t>Pública o empresa privada</w:t>
      </w:r>
      <w:r w:rsidRPr="002441CD">
        <w:rPr>
          <w:rFonts w:ascii="Arial" w:eastAsia="Calibri" w:hAnsi="Arial" w:cs="Arial"/>
          <w:kern w:val="1"/>
          <w:sz w:val="20"/>
          <w:szCs w:val="20"/>
          <w:lang w:eastAsia="zh-CN"/>
        </w:rPr>
        <w:t xml:space="preserve"> </w:t>
      </w:r>
      <w:bookmarkStart w:id="7" w:name="_Hlk25152579"/>
      <w:bookmarkStart w:id="8" w:name="_Hlk126581777"/>
      <w:bookmarkStart w:id="9" w:name="_Hlk126586499"/>
      <w:r w:rsidRPr="002441CD">
        <w:rPr>
          <w:rFonts w:ascii="Arial" w:eastAsia="Calibri" w:hAnsi="Arial" w:cs="Arial"/>
          <w:kern w:val="1"/>
          <w:sz w:val="20"/>
          <w:szCs w:val="20"/>
          <w:lang w:eastAsia="zh-CN"/>
        </w:rPr>
        <w:t xml:space="preserve">realizando funciones de </w:t>
      </w:r>
      <w:bookmarkEnd w:id="7"/>
      <w:bookmarkEnd w:id="8"/>
      <w:bookmarkEnd w:id="9"/>
      <w:r w:rsidR="00EA2F46">
        <w:rPr>
          <w:rFonts w:ascii="Arial" w:eastAsia="Calibri" w:hAnsi="Arial" w:cs="Arial"/>
          <w:kern w:val="1"/>
          <w:sz w:val="20"/>
          <w:szCs w:val="20"/>
          <w:lang w:eastAsia="zh-CN"/>
        </w:rPr>
        <w:t xml:space="preserve">docencia </w:t>
      </w:r>
      <w:r w:rsidRPr="002441CD">
        <w:rPr>
          <w:rFonts w:ascii="Arial" w:eastAsia="Calibri" w:hAnsi="Arial" w:cs="Arial"/>
          <w:kern w:val="1"/>
          <w:sz w:val="20"/>
          <w:szCs w:val="20"/>
          <w:lang w:eastAsia="zh-CN"/>
        </w:rPr>
        <w:t xml:space="preserve">en </w:t>
      </w:r>
      <w:r w:rsidRPr="000B371E">
        <w:rPr>
          <w:rFonts w:ascii="Arial" w:eastAsia="Calibri" w:hAnsi="Arial" w:cs="Arial"/>
          <w:kern w:val="1"/>
          <w:sz w:val="20"/>
          <w:szCs w:val="20"/>
          <w:lang w:eastAsia="zh-CN"/>
        </w:rPr>
        <w:t xml:space="preserve">régimen laboral o funcionarial: </w:t>
      </w:r>
      <w:r w:rsidR="001D17EE" w:rsidRPr="000B371E">
        <w:rPr>
          <w:rFonts w:ascii="Arial" w:eastAsia="Calibri" w:hAnsi="Arial" w:cs="Arial"/>
          <w:kern w:val="1"/>
          <w:sz w:val="20"/>
          <w:szCs w:val="20"/>
          <w:lang w:eastAsia="zh-CN"/>
        </w:rPr>
        <w:t>1</w:t>
      </w:r>
      <w:r w:rsidR="007B3DDF">
        <w:rPr>
          <w:rFonts w:ascii="Arial" w:eastAsia="Calibri" w:hAnsi="Arial" w:cs="Arial"/>
          <w:kern w:val="1"/>
          <w:sz w:val="20"/>
          <w:szCs w:val="20"/>
          <w:lang w:eastAsia="zh-CN"/>
        </w:rPr>
        <w:t xml:space="preserve"> </w:t>
      </w:r>
      <w:r w:rsidRPr="000B371E">
        <w:rPr>
          <w:rFonts w:ascii="Arial" w:eastAsia="Calibri" w:hAnsi="Arial" w:cs="Arial"/>
          <w:kern w:val="1"/>
          <w:sz w:val="20"/>
          <w:szCs w:val="20"/>
          <w:lang w:eastAsia="zh-CN"/>
        </w:rPr>
        <w:t xml:space="preserve">puntos por cada seis meses o fracción superior a tres meses con un máximo </w:t>
      </w:r>
      <w:r w:rsidRPr="00DE09E9">
        <w:rPr>
          <w:rFonts w:ascii="Arial" w:eastAsia="Calibri" w:hAnsi="Arial" w:cs="Arial"/>
          <w:kern w:val="1"/>
          <w:sz w:val="20"/>
          <w:szCs w:val="20"/>
          <w:lang w:eastAsia="zh-CN"/>
        </w:rPr>
        <w:t xml:space="preserve">de </w:t>
      </w:r>
      <w:r w:rsidR="000334EC" w:rsidRPr="00DE09E9">
        <w:rPr>
          <w:rFonts w:ascii="Arial" w:eastAsia="Calibri" w:hAnsi="Arial" w:cs="Arial"/>
          <w:kern w:val="1"/>
          <w:sz w:val="20"/>
          <w:szCs w:val="20"/>
          <w:lang w:eastAsia="zh-CN"/>
        </w:rPr>
        <w:t>7</w:t>
      </w:r>
      <w:r w:rsidRPr="00DE09E9">
        <w:rPr>
          <w:rFonts w:ascii="Arial" w:eastAsia="Calibri" w:hAnsi="Arial" w:cs="Arial"/>
          <w:kern w:val="1"/>
          <w:sz w:val="20"/>
          <w:szCs w:val="20"/>
          <w:lang w:eastAsia="zh-CN"/>
        </w:rPr>
        <w:t xml:space="preserve"> puntos.</w:t>
      </w:r>
      <w:r w:rsidR="00865C73" w:rsidRPr="00DE09E9">
        <w:rPr>
          <w:rFonts w:ascii="Arial" w:eastAsia="Calibri" w:hAnsi="Arial" w:cs="Arial"/>
          <w:kern w:val="1"/>
          <w:sz w:val="20"/>
          <w:szCs w:val="20"/>
          <w:lang w:eastAsia="zh-CN"/>
        </w:rPr>
        <w:t xml:space="preserve"> </w:t>
      </w:r>
    </w:p>
    <w:p w14:paraId="34D6C5A4" w14:textId="40CA0A04" w:rsidR="000334EC" w:rsidRPr="00DE09E9" w:rsidRDefault="000334EC" w:rsidP="000B371E">
      <w:pPr>
        <w:numPr>
          <w:ilvl w:val="0"/>
          <w:numId w:val="4"/>
        </w:numPr>
        <w:suppressAutoHyphens/>
        <w:spacing w:after="200" w:line="276" w:lineRule="auto"/>
        <w:jc w:val="both"/>
        <w:rPr>
          <w:rFonts w:ascii="Arial" w:eastAsia="Calibri" w:hAnsi="Arial" w:cs="Arial"/>
          <w:kern w:val="1"/>
          <w:sz w:val="20"/>
          <w:szCs w:val="20"/>
          <w:lang w:eastAsia="zh-CN"/>
        </w:rPr>
      </w:pPr>
      <w:r w:rsidRPr="00DE09E9">
        <w:rPr>
          <w:rFonts w:ascii="Arial" w:eastAsia="Calibri" w:hAnsi="Arial" w:cs="Arial"/>
          <w:kern w:val="1"/>
          <w:sz w:val="20"/>
          <w:szCs w:val="20"/>
          <w:lang w:eastAsia="zh-CN"/>
        </w:rPr>
        <w:t xml:space="preserve">Docencia en Educación de </w:t>
      </w:r>
      <w:r w:rsidR="004B53A8" w:rsidRPr="00DE09E9">
        <w:rPr>
          <w:rFonts w:ascii="Arial" w:eastAsia="Calibri" w:hAnsi="Arial" w:cs="Arial"/>
          <w:kern w:val="1"/>
          <w:sz w:val="20"/>
          <w:szCs w:val="20"/>
          <w:lang w:eastAsia="zh-CN"/>
        </w:rPr>
        <w:t>Adultos 1</w:t>
      </w:r>
      <w:r w:rsidRPr="00DE09E9">
        <w:rPr>
          <w:rFonts w:ascii="Arial" w:eastAsia="Calibri" w:hAnsi="Arial" w:cs="Arial"/>
          <w:kern w:val="1"/>
          <w:sz w:val="20"/>
          <w:szCs w:val="20"/>
          <w:lang w:eastAsia="zh-CN"/>
        </w:rPr>
        <w:t xml:space="preserve"> punto.</w:t>
      </w:r>
    </w:p>
    <w:p w14:paraId="73FB2C9C" w14:textId="6F808953" w:rsidR="002441CD" w:rsidRDefault="002441CD" w:rsidP="002441CD">
      <w:pPr>
        <w:spacing w:after="200" w:line="276" w:lineRule="auto"/>
        <w:jc w:val="both"/>
        <w:rPr>
          <w:rFonts w:ascii="Arial" w:eastAsia="Calibri" w:hAnsi="Arial" w:cs="Arial"/>
          <w:sz w:val="20"/>
          <w:szCs w:val="20"/>
          <w:lang w:eastAsia="en-US"/>
        </w:rPr>
      </w:pPr>
      <w:r w:rsidRPr="002441CD">
        <w:rPr>
          <w:rFonts w:ascii="Arial" w:eastAsia="Calibri" w:hAnsi="Arial" w:cs="Arial"/>
          <w:sz w:val="20"/>
          <w:szCs w:val="20"/>
          <w:lang w:eastAsia="en-US"/>
        </w:rPr>
        <w:t>Los méritos relativos a la experiencia profesional en cualquier Administración Pública se acreditarán mediante certificado de funciones en el que se conste el tiempo de permanencia, acreditado por el órgano correspondiente con competencias en materia de recursos humanos.</w:t>
      </w:r>
    </w:p>
    <w:p w14:paraId="26C1505B" w14:textId="2B685B06" w:rsidR="007B3DDF" w:rsidRPr="002441CD" w:rsidRDefault="007B3DDF" w:rsidP="002441CD">
      <w:pPr>
        <w:spacing w:after="200" w:line="276" w:lineRule="auto"/>
        <w:jc w:val="both"/>
        <w:rPr>
          <w:rFonts w:ascii="Arial" w:eastAsia="Calibri" w:hAnsi="Arial" w:cs="Arial"/>
          <w:sz w:val="20"/>
          <w:szCs w:val="20"/>
          <w:lang w:eastAsia="en-US"/>
        </w:rPr>
      </w:pPr>
      <w:r>
        <w:rPr>
          <w:rFonts w:ascii="Arial" w:eastAsia="Calibri" w:hAnsi="Arial" w:cs="Arial"/>
          <w:sz w:val="20"/>
          <w:szCs w:val="20"/>
          <w:lang w:eastAsia="en-US"/>
        </w:rPr>
        <w:t>Los méritos relativos a la experiencia profesional en empresa privada se acreditarán mediante informe de vida laboral emitido por la Tesorería General de la Seguridad Social</w:t>
      </w:r>
      <w:r w:rsidR="008E6E52">
        <w:rPr>
          <w:rFonts w:ascii="Arial" w:eastAsia="Calibri" w:hAnsi="Arial" w:cs="Arial"/>
          <w:sz w:val="20"/>
          <w:szCs w:val="20"/>
          <w:lang w:eastAsia="en-US"/>
        </w:rPr>
        <w:t>.</w:t>
      </w:r>
    </w:p>
    <w:p w14:paraId="05EB4460" w14:textId="6A948E45" w:rsidR="002441CD" w:rsidRPr="00EE1185" w:rsidRDefault="002441CD" w:rsidP="00EE1185">
      <w:pPr>
        <w:pStyle w:val="Prrafodelista"/>
        <w:numPr>
          <w:ilvl w:val="0"/>
          <w:numId w:val="7"/>
        </w:numPr>
        <w:jc w:val="both"/>
        <w:rPr>
          <w:rFonts w:ascii="Arial" w:hAnsi="Arial" w:cs="Arial"/>
          <w:sz w:val="20"/>
          <w:lang w:eastAsia="en-US"/>
        </w:rPr>
      </w:pPr>
      <w:r w:rsidRPr="00EE1185">
        <w:rPr>
          <w:rFonts w:ascii="Arial" w:hAnsi="Arial" w:cs="Arial"/>
          <w:sz w:val="20"/>
          <w:lang w:eastAsia="en-US"/>
        </w:rPr>
        <w:t xml:space="preserve">Formación (máximo </w:t>
      </w:r>
      <w:r w:rsidR="007B3DDF">
        <w:rPr>
          <w:rFonts w:ascii="Arial" w:hAnsi="Arial" w:cs="Arial"/>
          <w:sz w:val="20"/>
          <w:lang w:eastAsia="en-US"/>
        </w:rPr>
        <w:t>5</w:t>
      </w:r>
      <w:r w:rsidRPr="00EE1185">
        <w:rPr>
          <w:rFonts w:ascii="Arial" w:hAnsi="Arial" w:cs="Arial"/>
          <w:sz w:val="20"/>
          <w:lang w:eastAsia="en-US"/>
        </w:rPr>
        <w:t xml:space="preserve"> puntos):</w:t>
      </w:r>
    </w:p>
    <w:p w14:paraId="2DAAD956" w14:textId="352A9B0A" w:rsidR="002441CD" w:rsidRPr="00DE09E9" w:rsidRDefault="002441CD" w:rsidP="00EE1185">
      <w:pPr>
        <w:numPr>
          <w:ilvl w:val="0"/>
          <w:numId w:val="4"/>
        </w:numPr>
        <w:suppressAutoHyphens/>
        <w:spacing w:after="200" w:line="276" w:lineRule="auto"/>
        <w:jc w:val="both"/>
        <w:rPr>
          <w:rFonts w:ascii="Arial" w:eastAsia="Calibri" w:hAnsi="Arial" w:cs="Arial"/>
          <w:kern w:val="1"/>
          <w:sz w:val="20"/>
          <w:szCs w:val="20"/>
          <w:lang w:eastAsia="zh-CN"/>
        </w:rPr>
      </w:pPr>
      <w:r w:rsidRPr="00EE1185">
        <w:rPr>
          <w:rFonts w:ascii="Arial" w:eastAsia="Calibri" w:hAnsi="Arial" w:cs="Arial"/>
          <w:kern w:val="1"/>
          <w:sz w:val="20"/>
          <w:szCs w:val="20"/>
          <w:lang w:eastAsia="zh-CN"/>
        </w:rPr>
        <w:t>Por cada Curso, Congreso, Seminario, Jornadas Técnicas, Másteres u otra Formación Superior directamente relacionados con la</w:t>
      </w:r>
      <w:r w:rsidR="000334EC">
        <w:rPr>
          <w:rFonts w:ascii="Arial" w:eastAsia="Calibri" w:hAnsi="Arial" w:cs="Arial"/>
          <w:kern w:val="1"/>
          <w:sz w:val="20"/>
          <w:szCs w:val="20"/>
          <w:lang w:eastAsia="zh-CN"/>
        </w:rPr>
        <w:t xml:space="preserve"> </w:t>
      </w:r>
      <w:r w:rsidR="000334EC" w:rsidRPr="00DE09E9">
        <w:rPr>
          <w:rFonts w:ascii="Arial" w:eastAsia="Calibri" w:hAnsi="Arial" w:cs="Arial"/>
          <w:kern w:val="1"/>
          <w:sz w:val="20"/>
          <w:szCs w:val="20"/>
          <w:lang w:eastAsia="zh-CN"/>
        </w:rPr>
        <w:t>educación de adultos y la orientación (psicología o pedagogía)</w:t>
      </w:r>
      <w:r w:rsidRPr="00DE09E9">
        <w:rPr>
          <w:rFonts w:ascii="Arial" w:eastAsia="Calibri" w:hAnsi="Arial" w:cs="Arial"/>
          <w:kern w:val="1"/>
          <w:sz w:val="20"/>
          <w:szCs w:val="20"/>
          <w:lang w:eastAsia="zh-CN"/>
        </w:rPr>
        <w:t xml:space="preserve">. </w:t>
      </w:r>
    </w:p>
    <w:p w14:paraId="0E609681" w14:textId="77777777" w:rsidR="002441CD" w:rsidRPr="002441CD" w:rsidRDefault="002441CD" w:rsidP="00EE1185">
      <w:pPr>
        <w:spacing w:after="200" w:line="276" w:lineRule="auto"/>
        <w:ind w:firstLine="720"/>
        <w:jc w:val="both"/>
        <w:rPr>
          <w:rFonts w:ascii="Arial" w:eastAsia="Calibri" w:hAnsi="Arial" w:cs="Arial"/>
          <w:sz w:val="20"/>
          <w:szCs w:val="20"/>
          <w:lang w:eastAsia="en-US"/>
        </w:rPr>
      </w:pPr>
      <w:r w:rsidRPr="002441CD">
        <w:rPr>
          <w:rFonts w:ascii="Arial" w:eastAsia="Calibri" w:hAnsi="Arial" w:cs="Arial"/>
          <w:sz w:val="20"/>
          <w:szCs w:val="20"/>
          <w:lang w:eastAsia="en-US"/>
        </w:rPr>
        <w:t>• De 0 a 7 horas: 0,10 puntos.</w:t>
      </w:r>
    </w:p>
    <w:p w14:paraId="2A7A99AC" w14:textId="77777777" w:rsidR="002441CD" w:rsidRPr="002441CD" w:rsidRDefault="002441CD" w:rsidP="00EE1185">
      <w:pPr>
        <w:spacing w:after="200" w:line="276" w:lineRule="auto"/>
        <w:ind w:firstLine="720"/>
        <w:jc w:val="both"/>
        <w:rPr>
          <w:rFonts w:ascii="Arial" w:eastAsia="Calibri" w:hAnsi="Arial" w:cs="Arial"/>
          <w:sz w:val="20"/>
          <w:szCs w:val="20"/>
          <w:lang w:eastAsia="en-US"/>
        </w:rPr>
      </w:pPr>
      <w:r w:rsidRPr="002441CD">
        <w:rPr>
          <w:rFonts w:ascii="Arial" w:eastAsia="Calibri" w:hAnsi="Arial" w:cs="Arial"/>
          <w:sz w:val="20"/>
          <w:szCs w:val="20"/>
          <w:lang w:eastAsia="en-US"/>
        </w:rPr>
        <w:t>• De 8 a 10 horas: 0,20 puntos.</w:t>
      </w:r>
    </w:p>
    <w:p w14:paraId="3C6627E9" w14:textId="77777777" w:rsidR="002441CD" w:rsidRPr="002441CD" w:rsidRDefault="002441CD" w:rsidP="00EE1185">
      <w:pPr>
        <w:spacing w:after="200" w:line="276" w:lineRule="auto"/>
        <w:ind w:firstLine="720"/>
        <w:jc w:val="both"/>
        <w:rPr>
          <w:rFonts w:ascii="Arial" w:eastAsia="Calibri" w:hAnsi="Arial" w:cs="Arial"/>
          <w:sz w:val="20"/>
          <w:szCs w:val="20"/>
          <w:lang w:eastAsia="en-US"/>
        </w:rPr>
      </w:pPr>
      <w:r w:rsidRPr="002441CD">
        <w:rPr>
          <w:rFonts w:ascii="Arial" w:eastAsia="Calibri" w:hAnsi="Arial" w:cs="Arial"/>
          <w:sz w:val="20"/>
          <w:szCs w:val="20"/>
          <w:lang w:eastAsia="en-US"/>
        </w:rPr>
        <w:t>• De 11 a 20 horas: 0,30 puntos.</w:t>
      </w:r>
    </w:p>
    <w:p w14:paraId="3615F9F9" w14:textId="77777777" w:rsidR="002441CD" w:rsidRPr="002441CD" w:rsidRDefault="002441CD" w:rsidP="00EE1185">
      <w:pPr>
        <w:spacing w:after="200" w:line="276" w:lineRule="auto"/>
        <w:ind w:firstLine="720"/>
        <w:jc w:val="both"/>
        <w:rPr>
          <w:rFonts w:ascii="Arial" w:eastAsia="Calibri" w:hAnsi="Arial" w:cs="Arial"/>
          <w:sz w:val="20"/>
          <w:szCs w:val="20"/>
          <w:lang w:eastAsia="en-US"/>
        </w:rPr>
      </w:pPr>
      <w:r w:rsidRPr="002441CD">
        <w:rPr>
          <w:rFonts w:ascii="Arial" w:eastAsia="Calibri" w:hAnsi="Arial" w:cs="Arial"/>
          <w:sz w:val="20"/>
          <w:szCs w:val="20"/>
          <w:lang w:eastAsia="en-US"/>
        </w:rPr>
        <w:t>• De 21 a 60 horas: 0,40 puntos.</w:t>
      </w:r>
    </w:p>
    <w:p w14:paraId="0423A79E" w14:textId="77777777" w:rsidR="002441CD" w:rsidRPr="002441CD" w:rsidRDefault="002441CD" w:rsidP="00EE1185">
      <w:pPr>
        <w:spacing w:after="200" w:line="276" w:lineRule="auto"/>
        <w:ind w:firstLine="720"/>
        <w:jc w:val="both"/>
        <w:rPr>
          <w:rFonts w:ascii="Arial" w:eastAsia="Calibri" w:hAnsi="Arial" w:cs="Arial"/>
          <w:sz w:val="20"/>
          <w:szCs w:val="20"/>
          <w:lang w:eastAsia="en-US"/>
        </w:rPr>
      </w:pPr>
      <w:r w:rsidRPr="002441CD">
        <w:rPr>
          <w:rFonts w:ascii="Arial" w:eastAsia="Calibri" w:hAnsi="Arial" w:cs="Arial"/>
          <w:sz w:val="20"/>
          <w:szCs w:val="20"/>
          <w:lang w:eastAsia="en-US"/>
        </w:rPr>
        <w:t>• De 61 a 99 horas: 0,60 puntos.</w:t>
      </w:r>
    </w:p>
    <w:p w14:paraId="66E209ED" w14:textId="77777777" w:rsidR="002441CD" w:rsidRPr="002441CD" w:rsidRDefault="002441CD" w:rsidP="00EE1185">
      <w:pPr>
        <w:spacing w:after="200" w:line="276" w:lineRule="auto"/>
        <w:ind w:firstLine="720"/>
        <w:jc w:val="both"/>
        <w:rPr>
          <w:rFonts w:ascii="Arial" w:eastAsia="Calibri" w:hAnsi="Arial" w:cs="Arial"/>
          <w:sz w:val="20"/>
          <w:szCs w:val="20"/>
          <w:lang w:eastAsia="en-US"/>
        </w:rPr>
      </w:pPr>
      <w:r w:rsidRPr="002441CD">
        <w:rPr>
          <w:rFonts w:ascii="Arial" w:eastAsia="Calibri" w:hAnsi="Arial" w:cs="Arial"/>
          <w:sz w:val="20"/>
          <w:szCs w:val="20"/>
          <w:lang w:eastAsia="en-US"/>
        </w:rPr>
        <w:t>• De 100 a 299 horas: 0,80 puntos.</w:t>
      </w:r>
    </w:p>
    <w:p w14:paraId="08A3A56A" w14:textId="77777777" w:rsidR="002441CD" w:rsidRPr="002441CD" w:rsidRDefault="002441CD" w:rsidP="00EE1185">
      <w:pPr>
        <w:spacing w:after="200" w:line="276" w:lineRule="auto"/>
        <w:ind w:firstLine="720"/>
        <w:jc w:val="both"/>
        <w:rPr>
          <w:rFonts w:ascii="Arial" w:eastAsia="Calibri" w:hAnsi="Arial" w:cs="Arial"/>
          <w:sz w:val="20"/>
          <w:szCs w:val="20"/>
          <w:lang w:eastAsia="en-US"/>
        </w:rPr>
      </w:pPr>
      <w:r w:rsidRPr="002441CD">
        <w:rPr>
          <w:rFonts w:ascii="Arial" w:eastAsia="Calibri" w:hAnsi="Arial" w:cs="Arial"/>
          <w:sz w:val="20"/>
          <w:szCs w:val="20"/>
          <w:lang w:eastAsia="en-US"/>
        </w:rPr>
        <w:t>• De 300 o más horas: 1,20 puntos.</w:t>
      </w:r>
    </w:p>
    <w:p w14:paraId="090D7E98" w14:textId="782AA01B" w:rsidR="002441CD" w:rsidRPr="002441CD" w:rsidRDefault="00EE1185" w:rsidP="00EE1185">
      <w:pPr>
        <w:spacing w:after="200" w:line="276" w:lineRule="auto"/>
        <w:ind w:left="360"/>
        <w:jc w:val="both"/>
        <w:rPr>
          <w:rFonts w:ascii="Arial" w:eastAsia="Calibri" w:hAnsi="Arial" w:cs="Arial"/>
          <w:sz w:val="20"/>
          <w:szCs w:val="20"/>
          <w:lang w:eastAsia="en-US"/>
        </w:rPr>
      </w:pPr>
      <w:r>
        <w:rPr>
          <w:rFonts w:ascii="Arial" w:eastAsia="Calibri" w:hAnsi="Arial" w:cs="Arial"/>
          <w:sz w:val="20"/>
          <w:szCs w:val="20"/>
          <w:lang w:eastAsia="en-US"/>
        </w:rPr>
        <w:t>-</w:t>
      </w:r>
      <w:r w:rsidR="002441CD" w:rsidRPr="002441CD">
        <w:rPr>
          <w:rFonts w:ascii="Arial" w:eastAsia="Calibri" w:hAnsi="Arial" w:cs="Arial"/>
          <w:sz w:val="20"/>
          <w:szCs w:val="20"/>
          <w:lang w:eastAsia="en-US"/>
        </w:rPr>
        <w:t xml:space="preserve"> </w:t>
      </w:r>
      <w:r>
        <w:rPr>
          <w:rFonts w:ascii="Arial" w:eastAsia="Calibri" w:hAnsi="Arial" w:cs="Arial"/>
          <w:sz w:val="20"/>
          <w:szCs w:val="20"/>
          <w:lang w:eastAsia="en-US"/>
        </w:rPr>
        <w:t xml:space="preserve">  </w:t>
      </w:r>
      <w:r w:rsidR="002441CD" w:rsidRPr="00EE1185">
        <w:rPr>
          <w:rFonts w:ascii="Arial" w:eastAsia="Calibri" w:hAnsi="Arial" w:cs="Arial"/>
          <w:kern w:val="1"/>
          <w:sz w:val="20"/>
          <w:szCs w:val="20"/>
          <w:lang w:eastAsia="zh-CN"/>
        </w:rPr>
        <w:t xml:space="preserve">Por cada Curso, Congreso, Seminario, Jornadas Técnicas, Másteres u otra Formación </w:t>
      </w:r>
      <w:r w:rsidRPr="00EE1185">
        <w:rPr>
          <w:rFonts w:ascii="Arial" w:eastAsia="Calibri" w:hAnsi="Arial" w:cs="Arial"/>
          <w:kern w:val="1"/>
          <w:sz w:val="20"/>
          <w:szCs w:val="20"/>
          <w:lang w:eastAsia="zh-CN"/>
        </w:rPr>
        <w:t xml:space="preserve">  </w:t>
      </w:r>
      <w:r w:rsidR="002441CD" w:rsidRPr="00EE1185">
        <w:rPr>
          <w:rFonts w:ascii="Arial" w:eastAsia="Calibri" w:hAnsi="Arial" w:cs="Arial"/>
          <w:kern w:val="1"/>
          <w:sz w:val="20"/>
          <w:szCs w:val="20"/>
          <w:lang w:eastAsia="zh-CN"/>
        </w:rPr>
        <w:t>Superior cuyo contenido se considere de aplicación transversal a toda la organización como calidad, prevención de riesgos laborales, promoción de la salud, protección de datos y procedimiento administrativo, etc., así como conocimientos de o</w:t>
      </w:r>
      <w:r w:rsidR="000334EC">
        <w:rPr>
          <w:rFonts w:ascii="Arial" w:eastAsia="Calibri" w:hAnsi="Arial" w:cs="Arial"/>
          <w:kern w:val="1"/>
          <w:sz w:val="20"/>
          <w:szCs w:val="20"/>
          <w:lang w:eastAsia="zh-CN"/>
        </w:rPr>
        <w:t xml:space="preserve">fimática, informática e </w:t>
      </w:r>
      <w:r w:rsidR="000334EC" w:rsidRPr="00DE09E9">
        <w:rPr>
          <w:rFonts w:ascii="Arial" w:eastAsia="Calibri" w:hAnsi="Arial" w:cs="Arial"/>
          <w:kern w:val="1"/>
          <w:sz w:val="20"/>
          <w:szCs w:val="20"/>
          <w:lang w:eastAsia="zh-CN"/>
        </w:rPr>
        <w:t>idiomas (inglés C 1).</w:t>
      </w:r>
    </w:p>
    <w:p w14:paraId="65BE51B4" w14:textId="77777777" w:rsidR="002441CD" w:rsidRPr="002441CD" w:rsidRDefault="002441CD" w:rsidP="00EE1185">
      <w:pPr>
        <w:spacing w:after="200" w:line="276" w:lineRule="auto"/>
        <w:ind w:firstLine="720"/>
        <w:jc w:val="both"/>
        <w:rPr>
          <w:rFonts w:ascii="Arial" w:eastAsia="Calibri" w:hAnsi="Arial" w:cs="Arial"/>
          <w:sz w:val="20"/>
          <w:szCs w:val="20"/>
          <w:lang w:eastAsia="en-US"/>
        </w:rPr>
      </w:pPr>
      <w:r w:rsidRPr="002441CD">
        <w:rPr>
          <w:rFonts w:ascii="Arial" w:eastAsia="Calibri" w:hAnsi="Arial" w:cs="Arial"/>
          <w:sz w:val="20"/>
          <w:szCs w:val="20"/>
          <w:lang w:eastAsia="en-US"/>
        </w:rPr>
        <w:lastRenderedPageBreak/>
        <w:t>• De 0 a 7 horas: 0,10 puntos.</w:t>
      </w:r>
    </w:p>
    <w:p w14:paraId="515140FA" w14:textId="77777777" w:rsidR="002441CD" w:rsidRPr="002441CD" w:rsidRDefault="002441CD" w:rsidP="00EE1185">
      <w:pPr>
        <w:spacing w:after="200" w:line="276" w:lineRule="auto"/>
        <w:ind w:firstLine="720"/>
        <w:jc w:val="both"/>
        <w:rPr>
          <w:rFonts w:ascii="Arial" w:eastAsia="Calibri" w:hAnsi="Arial" w:cs="Arial"/>
          <w:sz w:val="20"/>
          <w:szCs w:val="20"/>
          <w:lang w:eastAsia="en-US"/>
        </w:rPr>
      </w:pPr>
      <w:r w:rsidRPr="002441CD">
        <w:rPr>
          <w:rFonts w:ascii="Arial" w:eastAsia="Calibri" w:hAnsi="Arial" w:cs="Arial"/>
          <w:sz w:val="20"/>
          <w:szCs w:val="20"/>
          <w:lang w:eastAsia="en-US"/>
        </w:rPr>
        <w:t>• De 8 a 10 horas: 0,15 puntos.</w:t>
      </w:r>
    </w:p>
    <w:p w14:paraId="3536A7D0" w14:textId="77777777" w:rsidR="002441CD" w:rsidRPr="002441CD" w:rsidRDefault="002441CD" w:rsidP="00EE1185">
      <w:pPr>
        <w:spacing w:after="200" w:line="276" w:lineRule="auto"/>
        <w:ind w:firstLine="720"/>
        <w:jc w:val="both"/>
        <w:rPr>
          <w:rFonts w:ascii="Arial" w:eastAsia="Calibri" w:hAnsi="Arial" w:cs="Arial"/>
          <w:sz w:val="20"/>
          <w:szCs w:val="20"/>
          <w:lang w:eastAsia="en-US"/>
        </w:rPr>
      </w:pPr>
      <w:r w:rsidRPr="002441CD">
        <w:rPr>
          <w:rFonts w:ascii="Arial" w:eastAsia="Calibri" w:hAnsi="Arial" w:cs="Arial"/>
          <w:sz w:val="20"/>
          <w:szCs w:val="20"/>
          <w:lang w:eastAsia="en-US"/>
        </w:rPr>
        <w:t>• De 11 a 20 horas: 0,20 puntos.</w:t>
      </w:r>
    </w:p>
    <w:p w14:paraId="0CD0AD1C" w14:textId="77777777" w:rsidR="002441CD" w:rsidRPr="002441CD" w:rsidRDefault="002441CD" w:rsidP="00EE1185">
      <w:pPr>
        <w:spacing w:after="200" w:line="276" w:lineRule="auto"/>
        <w:ind w:firstLine="720"/>
        <w:jc w:val="both"/>
        <w:rPr>
          <w:rFonts w:ascii="Arial" w:eastAsia="Calibri" w:hAnsi="Arial" w:cs="Arial"/>
          <w:sz w:val="20"/>
          <w:szCs w:val="20"/>
          <w:lang w:eastAsia="en-US"/>
        </w:rPr>
      </w:pPr>
      <w:r w:rsidRPr="002441CD">
        <w:rPr>
          <w:rFonts w:ascii="Arial" w:eastAsia="Calibri" w:hAnsi="Arial" w:cs="Arial"/>
          <w:sz w:val="20"/>
          <w:szCs w:val="20"/>
          <w:lang w:eastAsia="en-US"/>
        </w:rPr>
        <w:t>• De 21 a 60 horas: 0,25 puntos.</w:t>
      </w:r>
    </w:p>
    <w:p w14:paraId="3C8DB6C8" w14:textId="77777777" w:rsidR="002441CD" w:rsidRPr="002441CD" w:rsidRDefault="002441CD" w:rsidP="00EE1185">
      <w:pPr>
        <w:spacing w:after="200" w:line="276" w:lineRule="auto"/>
        <w:ind w:firstLine="720"/>
        <w:jc w:val="both"/>
        <w:rPr>
          <w:rFonts w:ascii="Arial" w:eastAsia="Calibri" w:hAnsi="Arial" w:cs="Arial"/>
          <w:sz w:val="20"/>
          <w:szCs w:val="20"/>
          <w:lang w:eastAsia="en-US"/>
        </w:rPr>
      </w:pPr>
      <w:r w:rsidRPr="002441CD">
        <w:rPr>
          <w:rFonts w:ascii="Arial" w:eastAsia="Calibri" w:hAnsi="Arial" w:cs="Arial"/>
          <w:sz w:val="20"/>
          <w:szCs w:val="20"/>
          <w:lang w:eastAsia="en-US"/>
        </w:rPr>
        <w:t>• De 61 o más horas: 0,30 puntos.</w:t>
      </w:r>
    </w:p>
    <w:p w14:paraId="23A9E58F" w14:textId="77777777" w:rsidR="002441CD" w:rsidRPr="002441CD" w:rsidRDefault="002441CD" w:rsidP="002441CD">
      <w:pPr>
        <w:spacing w:after="200" w:line="276" w:lineRule="auto"/>
        <w:jc w:val="both"/>
        <w:rPr>
          <w:rFonts w:ascii="Arial" w:eastAsia="Calibri" w:hAnsi="Arial" w:cs="Arial"/>
          <w:sz w:val="20"/>
          <w:szCs w:val="20"/>
          <w:lang w:eastAsia="en-US"/>
        </w:rPr>
      </w:pPr>
      <w:r w:rsidRPr="002441CD">
        <w:rPr>
          <w:rFonts w:ascii="Arial" w:eastAsia="Calibri" w:hAnsi="Arial" w:cs="Arial"/>
          <w:sz w:val="20"/>
          <w:szCs w:val="20"/>
          <w:lang w:eastAsia="en-US"/>
        </w:rPr>
        <w:t>El Tribunal examinará las solicitudes presentadas, valorando únicamente aquellos méritos que hayan sido justificados documentalmente.</w:t>
      </w:r>
    </w:p>
    <w:p w14:paraId="47D85CB1" w14:textId="77777777" w:rsidR="002441CD" w:rsidRPr="002441CD" w:rsidRDefault="002441CD" w:rsidP="002441CD">
      <w:pPr>
        <w:spacing w:after="200" w:line="276" w:lineRule="auto"/>
        <w:jc w:val="both"/>
        <w:rPr>
          <w:rFonts w:ascii="Arial" w:eastAsia="Calibri" w:hAnsi="Arial" w:cs="Arial"/>
          <w:sz w:val="20"/>
          <w:szCs w:val="20"/>
          <w:lang w:eastAsia="en-US"/>
        </w:rPr>
      </w:pPr>
      <w:r w:rsidRPr="002441CD">
        <w:rPr>
          <w:rFonts w:ascii="Arial" w:eastAsia="Calibri" w:hAnsi="Arial" w:cs="Arial"/>
          <w:sz w:val="20"/>
          <w:szCs w:val="20"/>
          <w:lang w:eastAsia="en-US"/>
        </w:rPr>
        <w:t xml:space="preserve">No se valorarán las titulaciones académicas exigidas por el artículo 76 del Real Decreto Legislativo 5/2015, de 30 de octubre, por el que se aprueba el texto refundido de la Ley del Estatuto Básico del Empleado Público, para el acceso a los distintos Grupos de clasificación ni los cursos encaminados a la obtención de </w:t>
      </w:r>
      <w:proofErr w:type="gramStart"/>
      <w:r w:rsidRPr="002441CD">
        <w:rPr>
          <w:rFonts w:ascii="Arial" w:eastAsia="Calibri" w:hAnsi="Arial" w:cs="Arial"/>
          <w:sz w:val="20"/>
          <w:szCs w:val="20"/>
          <w:lang w:eastAsia="en-US"/>
        </w:rPr>
        <w:t>las mismas</w:t>
      </w:r>
      <w:proofErr w:type="gramEnd"/>
      <w:r w:rsidRPr="002441CD">
        <w:rPr>
          <w:rFonts w:ascii="Arial" w:eastAsia="Calibri" w:hAnsi="Arial" w:cs="Arial"/>
          <w:sz w:val="20"/>
          <w:szCs w:val="20"/>
          <w:lang w:eastAsia="en-US"/>
        </w:rPr>
        <w:t>.</w:t>
      </w:r>
    </w:p>
    <w:p w14:paraId="18E94C90" w14:textId="56AF4F4C" w:rsidR="00EE1185" w:rsidRPr="00A62EDF" w:rsidRDefault="002441CD" w:rsidP="00A62EDF">
      <w:pPr>
        <w:spacing w:after="200" w:line="276" w:lineRule="auto"/>
        <w:jc w:val="both"/>
        <w:rPr>
          <w:rFonts w:ascii="Arial" w:eastAsia="Calibri" w:hAnsi="Arial" w:cs="Arial"/>
          <w:sz w:val="20"/>
          <w:szCs w:val="20"/>
          <w:lang w:eastAsia="en-US"/>
        </w:rPr>
      </w:pPr>
      <w:r w:rsidRPr="002441CD">
        <w:rPr>
          <w:rFonts w:ascii="Arial" w:eastAsia="Calibri" w:hAnsi="Arial" w:cs="Arial"/>
          <w:sz w:val="20"/>
          <w:szCs w:val="20"/>
          <w:lang w:eastAsia="en-US"/>
        </w:rPr>
        <w:t>La calificación de la fase de concurso será la nota obtenida por la suma de los méritos puntuables en esta fase (experiencia y formación) y no tendrá carácter eliminatorio.</w:t>
      </w:r>
    </w:p>
    <w:p w14:paraId="1789687B" w14:textId="12C6D29E" w:rsidR="002441CD" w:rsidRPr="002441CD" w:rsidRDefault="004B5D33" w:rsidP="002441CD">
      <w:pPr>
        <w:suppressAutoHyphens/>
        <w:spacing w:after="200" w:line="276" w:lineRule="auto"/>
        <w:jc w:val="both"/>
        <w:rPr>
          <w:rFonts w:ascii="Arial" w:eastAsia="Calibri" w:hAnsi="Arial" w:cs="Arial"/>
          <w:kern w:val="1"/>
          <w:sz w:val="20"/>
          <w:szCs w:val="20"/>
          <w:lang w:eastAsia="zh-CN"/>
        </w:rPr>
      </w:pPr>
      <w:r>
        <w:rPr>
          <w:rFonts w:ascii="Arial" w:eastAsia="Calibri" w:hAnsi="Arial" w:cs="Arial"/>
          <w:kern w:val="1"/>
          <w:sz w:val="20"/>
          <w:szCs w:val="20"/>
          <w:lang w:eastAsia="zh-CN"/>
        </w:rPr>
        <w:t>7</w:t>
      </w:r>
      <w:r w:rsidR="002441CD" w:rsidRPr="002441CD">
        <w:rPr>
          <w:rFonts w:ascii="Arial" w:eastAsia="Calibri" w:hAnsi="Arial" w:cs="Arial"/>
          <w:kern w:val="1"/>
          <w:sz w:val="20"/>
          <w:szCs w:val="20"/>
          <w:lang w:eastAsia="zh-CN"/>
        </w:rPr>
        <w:t>.2.- Fase de oposición:</w:t>
      </w:r>
    </w:p>
    <w:p w14:paraId="0D79EB83" w14:textId="77777777" w:rsidR="002441CD" w:rsidRPr="002441CD" w:rsidRDefault="002441CD" w:rsidP="002441CD">
      <w:pPr>
        <w:suppressAutoHyphens/>
        <w:spacing w:after="200" w:line="276" w:lineRule="auto"/>
        <w:jc w:val="both"/>
        <w:rPr>
          <w:rFonts w:ascii="Arial" w:eastAsia="Calibri" w:hAnsi="Arial" w:cs="Arial"/>
          <w:kern w:val="1"/>
          <w:sz w:val="20"/>
          <w:szCs w:val="20"/>
          <w:lang w:eastAsia="zh-CN"/>
        </w:rPr>
      </w:pPr>
      <w:r w:rsidRPr="002441CD">
        <w:rPr>
          <w:rFonts w:ascii="Arial" w:eastAsia="Calibri" w:hAnsi="Arial" w:cs="Arial"/>
          <w:kern w:val="1"/>
          <w:sz w:val="20"/>
          <w:szCs w:val="20"/>
          <w:lang w:eastAsia="zh-CN"/>
        </w:rPr>
        <w:t>La fase de oposición tendrá un máximo de 20 puntos, esta fase será de carácter obligatorio y eliminatorio y constará de dos ejercicios:</w:t>
      </w:r>
    </w:p>
    <w:p w14:paraId="194CB63E" w14:textId="77777777" w:rsidR="002441CD" w:rsidRPr="002441CD" w:rsidRDefault="002441CD" w:rsidP="002441CD">
      <w:pPr>
        <w:suppressAutoHyphens/>
        <w:spacing w:after="200" w:line="276" w:lineRule="auto"/>
        <w:jc w:val="both"/>
        <w:rPr>
          <w:rFonts w:ascii="Arial" w:eastAsia="Calibri" w:hAnsi="Arial" w:cs="Arial"/>
          <w:kern w:val="1"/>
          <w:sz w:val="20"/>
          <w:szCs w:val="20"/>
          <w:lang w:eastAsia="zh-CN"/>
        </w:rPr>
      </w:pPr>
      <w:r w:rsidRPr="002441CD">
        <w:rPr>
          <w:rFonts w:ascii="Arial" w:eastAsia="Calibri" w:hAnsi="Arial" w:cs="Arial"/>
          <w:kern w:val="1"/>
          <w:sz w:val="20"/>
          <w:szCs w:val="20"/>
          <w:lang w:eastAsia="zh-CN"/>
        </w:rPr>
        <w:t>Primer Ejercicio: Consistirá en desarrollar por escrito dos temas a elegir entre cinco temas que propondrá el tribunal y versarán sobre el contenido del programa que figura como Anexo I de las presentes bases.</w:t>
      </w:r>
    </w:p>
    <w:p w14:paraId="2EF81E19" w14:textId="77777777" w:rsidR="002441CD" w:rsidRPr="002441CD" w:rsidRDefault="002441CD" w:rsidP="002441CD">
      <w:pPr>
        <w:suppressAutoHyphens/>
        <w:spacing w:after="200" w:line="276" w:lineRule="auto"/>
        <w:jc w:val="both"/>
        <w:rPr>
          <w:rFonts w:ascii="Arial" w:eastAsia="Calibri" w:hAnsi="Arial" w:cs="Arial"/>
          <w:kern w:val="1"/>
          <w:sz w:val="20"/>
          <w:szCs w:val="20"/>
          <w:lang w:eastAsia="zh-CN"/>
        </w:rPr>
      </w:pPr>
      <w:r w:rsidRPr="002441CD">
        <w:rPr>
          <w:rFonts w:ascii="Arial" w:eastAsia="Calibri" w:hAnsi="Arial" w:cs="Arial"/>
          <w:kern w:val="1"/>
          <w:sz w:val="20"/>
          <w:szCs w:val="20"/>
          <w:lang w:eastAsia="zh-CN"/>
        </w:rPr>
        <w:t>El tiempo para la realización de este ejercicio será de 120 minutos.</w:t>
      </w:r>
    </w:p>
    <w:p w14:paraId="7FA77A0C" w14:textId="77777777" w:rsidR="002441CD" w:rsidRPr="002441CD" w:rsidRDefault="002441CD" w:rsidP="002441CD">
      <w:pPr>
        <w:suppressAutoHyphens/>
        <w:spacing w:after="200" w:line="276" w:lineRule="auto"/>
        <w:jc w:val="both"/>
        <w:rPr>
          <w:rFonts w:ascii="Arial" w:eastAsia="Calibri" w:hAnsi="Arial" w:cs="Arial"/>
          <w:kern w:val="1"/>
          <w:sz w:val="20"/>
          <w:szCs w:val="20"/>
          <w:lang w:eastAsia="zh-CN"/>
        </w:rPr>
      </w:pPr>
      <w:r w:rsidRPr="002441CD">
        <w:rPr>
          <w:rFonts w:ascii="Arial" w:eastAsia="Calibri" w:hAnsi="Arial" w:cs="Arial"/>
          <w:kern w:val="1"/>
          <w:sz w:val="20"/>
          <w:szCs w:val="20"/>
          <w:lang w:eastAsia="zh-CN"/>
        </w:rPr>
        <w:t>Este ejercicio se puntuará de 0 a 10 puntos y para superar el mismo será preciso obtener una calificación mínima de 5 puntos.</w:t>
      </w:r>
    </w:p>
    <w:p w14:paraId="57021DD0" w14:textId="77777777" w:rsidR="002441CD" w:rsidRPr="002441CD" w:rsidRDefault="002441CD" w:rsidP="002441CD">
      <w:pPr>
        <w:suppressAutoHyphens/>
        <w:spacing w:after="200" w:line="276" w:lineRule="auto"/>
        <w:jc w:val="both"/>
        <w:rPr>
          <w:rFonts w:ascii="Arial" w:eastAsia="Calibri" w:hAnsi="Arial" w:cs="Arial"/>
          <w:kern w:val="1"/>
          <w:sz w:val="20"/>
          <w:szCs w:val="20"/>
          <w:lang w:eastAsia="zh-CN"/>
        </w:rPr>
      </w:pPr>
      <w:r w:rsidRPr="002441CD">
        <w:rPr>
          <w:rFonts w:ascii="Arial" w:eastAsia="Calibri" w:hAnsi="Arial" w:cs="Arial"/>
          <w:kern w:val="1"/>
          <w:sz w:val="20"/>
          <w:szCs w:val="20"/>
          <w:lang w:eastAsia="zh-CN"/>
        </w:rPr>
        <w:t>Segundo Ejercicio:</w:t>
      </w:r>
      <w:r w:rsidRPr="002441CD">
        <w:rPr>
          <w:rFonts w:ascii="Arial" w:eastAsia="Calibri" w:hAnsi="Arial" w:cs="Arial"/>
          <w:color w:val="FF0000"/>
          <w:kern w:val="1"/>
          <w:sz w:val="20"/>
          <w:szCs w:val="20"/>
          <w:lang w:eastAsia="zh-CN"/>
        </w:rPr>
        <w:t xml:space="preserve"> </w:t>
      </w:r>
      <w:r w:rsidRPr="002441CD">
        <w:rPr>
          <w:rFonts w:ascii="Arial" w:eastAsia="Calibri" w:hAnsi="Arial" w:cs="Arial"/>
          <w:kern w:val="1"/>
          <w:sz w:val="20"/>
          <w:szCs w:val="20"/>
          <w:lang w:eastAsia="zh-CN"/>
        </w:rPr>
        <w:t xml:space="preserve">Consistirá en desarrollar por escrito un supuesto práctico propuesto por el Tribunal que estará relacionado con las funciones de la plaza objeto de la convocatoria. </w:t>
      </w:r>
    </w:p>
    <w:p w14:paraId="073E8D5B" w14:textId="77777777" w:rsidR="002441CD" w:rsidRPr="002441CD" w:rsidRDefault="002441CD" w:rsidP="002441CD">
      <w:pPr>
        <w:suppressAutoHyphens/>
        <w:spacing w:after="200" w:line="276" w:lineRule="auto"/>
        <w:jc w:val="both"/>
        <w:rPr>
          <w:rFonts w:ascii="Arial" w:eastAsia="Calibri" w:hAnsi="Arial" w:cs="Arial"/>
          <w:kern w:val="1"/>
          <w:sz w:val="20"/>
          <w:szCs w:val="20"/>
          <w:lang w:eastAsia="zh-CN"/>
        </w:rPr>
      </w:pPr>
      <w:r w:rsidRPr="002441CD">
        <w:rPr>
          <w:rFonts w:ascii="Arial" w:eastAsia="Calibri" w:hAnsi="Arial" w:cs="Arial"/>
          <w:kern w:val="1"/>
          <w:sz w:val="20"/>
          <w:szCs w:val="20"/>
          <w:lang w:eastAsia="zh-CN"/>
        </w:rPr>
        <w:t xml:space="preserve">El personal aspirante podrá acudir provistos de textos legales y libros de consulta que estimen oportuno, así como calculadora, estando prohibida la consulta por medios telemáticos o informáticos. </w:t>
      </w:r>
    </w:p>
    <w:p w14:paraId="05C198E7" w14:textId="77777777" w:rsidR="002441CD" w:rsidRPr="002441CD" w:rsidRDefault="002441CD" w:rsidP="002441CD">
      <w:pPr>
        <w:suppressAutoHyphens/>
        <w:spacing w:after="200" w:line="276" w:lineRule="auto"/>
        <w:jc w:val="both"/>
        <w:rPr>
          <w:rFonts w:ascii="Arial" w:eastAsia="Calibri" w:hAnsi="Arial" w:cs="Arial"/>
          <w:kern w:val="1"/>
          <w:sz w:val="20"/>
          <w:szCs w:val="20"/>
          <w:lang w:eastAsia="zh-CN"/>
        </w:rPr>
      </w:pPr>
      <w:r w:rsidRPr="002441CD">
        <w:rPr>
          <w:rFonts w:ascii="Arial" w:eastAsia="Calibri" w:hAnsi="Arial" w:cs="Arial"/>
          <w:kern w:val="1"/>
          <w:sz w:val="20"/>
          <w:szCs w:val="20"/>
          <w:lang w:eastAsia="zh-CN"/>
        </w:rPr>
        <w:t>Se valorará la capacidad de análisis y la aplicación razonada de los conocimientos teóricos a la resolución de los problemas prácticos planteados. El tiempo para la realización de este ejercicio será de 120 minutos.</w:t>
      </w:r>
    </w:p>
    <w:p w14:paraId="6F139C46" w14:textId="77777777" w:rsidR="002441CD" w:rsidRPr="002441CD" w:rsidRDefault="002441CD" w:rsidP="002441CD">
      <w:pPr>
        <w:suppressAutoHyphens/>
        <w:spacing w:after="200" w:line="276" w:lineRule="auto"/>
        <w:jc w:val="both"/>
        <w:rPr>
          <w:rFonts w:ascii="Arial" w:eastAsia="Calibri" w:hAnsi="Arial" w:cs="Arial"/>
          <w:kern w:val="1"/>
          <w:sz w:val="20"/>
          <w:szCs w:val="20"/>
          <w:lang w:eastAsia="zh-CN"/>
        </w:rPr>
      </w:pPr>
      <w:r w:rsidRPr="002441CD">
        <w:rPr>
          <w:rFonts w:ascii="Arial" w:eastAsia="Calibri" w:hAnsi="Arial" w:cs="Arial"/>
          <w:kern w:val="1"/>
          <w:sz w:val="20"/>
          <w:szCs w:val="20"/>
          <w:lang w:eastAsia="zh-CN"/>
        </w:rPr>
        <w:t>Este ejercicio se puntuará de 0 a 10 puntos y para superar el mismo será preciso obtener una calificación mínima de 5 puntos.</w:t>
      </w:r>
    </w:p>
    <w:p w14:paraId="5E5F18C6" w14:textId="77777777" w:rsidR="002441CD" w:rsidRPr="002441CD" w:rsidRDefault="002441CD" w:rsidP="002441CD">
      <w:pPr>
        <w:suppressAutoHyphens/>
        <w:spacing w:after="200" w:line="276" w:lineRule="auto"/>
        <w:jc w:val="both"/>
        <w:rPr>
          <w:rFonts w:ascii="Arial" w:eastAsia="Calibri" w:hAnsi="Arial" w:cs="Arial"/>
          <w:kern w:val="1"/>
          <w:sz w:val="20"/>
          <w:szCs w:val="20"/>
          <w:lang w:eastAsia="zh-CN"/>
        </w:rPr>
      </w:pPr>
      <w:r w:rsidRPr="002441CD">
        <w:rPr>
          <w:rFonts w:ascii="Arial" w:eastAsia="Calibri" w:hAnsi="Arial" w:cs="Arial"/>
          <w:kern w:val="1"/>
          <w:sz w:val="20"/>
          <w:szCs w:val="20"/>
          <w:lang w:eastAsia="zh-CN"/>
        </w:rPr>
        <w:t>La puntuación final de la fase de oposición será la suma de los dos ejercicios.</w:t>
      </w:r>
    </w:p>
    <w:p w14:paraId="7CA27BE5" w14:textId="77777777" w:rsidR="008E6E52" w:rsidRDefault="008E6E52" w:rsidP="002441CD">
      <w:pPr>
        <w:suppressAutoHyphens/>
        <w:spacing w:after="200" w:line="276" w:lineRule="auto"/>
        <w:jc w:val="both"/>
        <w:rPr>
          <w:rFonts w:ascii="Arial" w:eastAsia="Calibri" w:hAnsi="Arial" w:cs="Arial"/>
          <w:b/>
          <w:kern w:val="1"/>
          <w:sz w:val="20"/>
          <w:szCs w:val="20"/>
          <w:lang w:eastAsia="zh-CN"/>
        </w:rPr>
      </w:pPr>
    </w:p>
    <w:p w14:paraId="01463AC7" w14:textId="5D78C175" w:rsidR="002441CD" w:rsidRPr="002441CD" w:rsidRDefault="004B5D33" w:rsidP="002441CD">
      <w:pPr>
        <w:suppressAutoHyphens/>
        <w:spacing w:after="200" w:line="276" w:lineRule="auto"/>
        <w:jc w:val="both"/>
        <w:rPr>
          <w:rFonts w:ascii="Arial" w:eastAsia="Calibri" w:hAnsi="Arial" w:cs="Arial"/>
          <w:b/>
          <w:kern w:val="1"/>
          <w:sz w:val="20"/>
          <w:szCs w:val="20"/>
          <w:lang w:eastAsia="zh-CN"/>
        </w:rPr>
      </w:pPr>
      <w:r>
        <w:rPr>
          <w:rFonts w:ascii="Arial" w:eastAsia="Calibri" w:hAnsi="Arial" w:cs="Arial"/>
          <w:b/>
          <w:kern w:val="1"/>
          <w:sz w:val="20"/>
          <w:szCs w:val="20"/>
          <w:lang w:eastAsia="zh-CN"/>
        </w:rPr>
        <w:lastRenderedPageBreak/>
        <w:t>Octava</w:t>
      </w:r>
      <w:r w:rsidR="002441CD" w:rsidRPr="002441CD">
        <w:rPr>
          <w:rFonts w:ascii="Arial" w:eastAsia="Calibri" w:hAnsi="Arial" w:cs="Arial"/>
          <w:b/>
          <w:kern w:val="1"/>
          <w:sz w:val="20"/>
          <w:szCs w:val="20"/>
          <w:lang w:eastAsia="zh-CN"/>
        </w:rPr>
        <w:t>:</w:t>
      </w:r>
    </w:p>
    <w:p w14:paraId="7E498568" w14:textId="77777777" w:rsidR="002441CD" w:rsidRPr="002441CD" w:rsidRDefault="002441CD" w:rsidP="002441CD">
      <w:pPr>
        <w:suppressAutoHyphens/>
        <w:spacing w:after="200" w:line="276" w:lineRule="auto"/>
        <w:jc w:val="both"/>
        <w:rPr>
          <w:rFonts w:ascii="Arial" w:eastAsia="Calibri" w:hAnsi="Arial" w:cs="Arial"/>
          <w:kern w:val="1"/>
          <w:sz w:val="20"/>
          <w:szCs w:val="20"/>
          <w:lang w:eastAsia="zh-CN"/>
        </w:rPr>
      </w:pPr>
      <w:r w:rsidRPr="002441CD">
        <w:rPr>
          <w:rFonts w:ascii="Arial" w:eastAsia="Calibri" w:hAnsi="Arial" w:cs="Arial"/>
          <w:kern w:val="1"/>
          <w:sz w:val="20"/>
          <w:szCs w:val="20"/>
          <w:lang w:eastAsia="zh-CN"/>
        </w:rPr>
        <w:t>Calificación definitiva del proceso selectivo:</w:t>
      </w:r>
    </w:p>
    <w:p w14:paraId="658FF1EC" w14:textId="77777777" w:rsidR="002441CD" w:rsidRPr="002441CD" w:rsidRDefault="002441CD" w:rsidP="002441CD">
      <w:pPr>
        <w:suppressAutoHyphens/>
        <w:spacing w:after="200" w:line="276" w:lineRule="auto"/>
        <w:jc w:val="both"/>
        <w:rPr>
          <w:rFonts w:ascii="Arial" w:eastAsia="Calibri" w:hAnsi="Arial" w:cs="Arial"/>
          <w:kern w:val="1"/>
          <w:sz w:val="20"/>
          <w:szCs w:val="20"/>
          <w:lang w:eastAsia="zh-CN"/>
        </w:rPr>
      </w:pPr>
      <w:r w:rsidRPr="002441CD">
        <w:rPr>
          <w:rFonts w:ascii="Arial" w:eastAsia="Calibri" w:hAnsi="Arial" w:cs="Arial"/>
          <w:kern w:val="1"/>
          <w:sz w:val="20"/>
          <w:szCs w:val="20"/>
          <w:lang w:eastAsia="zh-CN"/>
        </w:rPr>
        <w:t>La calificación definitiva del proceso de selección estará determinada por la suma de la calificación final de la fase de oposición y la puntuación obtenida en la fase de concurso, ordenados de mayor a menor puntuación.</w:t>
      </w:r>
    </w:p>
    <w:p w14:paraId="7E02CEA1" w14:textId="15E3B9C2" w:rsidR="00A62EDF" w:rsidRPr="004B5D33" w:rsidRDefault="002441CD" w:rsidP="002441CD">
      <w:pPr>
        <w:suppressAutoHyphens/>
        <w:spacing w:after="200" w:line="276" w:lineRule="auto"/>
        <w:jc w:val="both"/>
        <w:rPr>
          <w:rFonts w:ascii="Arial" w:eastAsia="Calibri" w:hAnsi="Arial" w:cs="Arial"/>
          <w:kern w:val="1"/>
          <w:sz w:val="20"/>
          <w:szCs w:val="20"/>
          <w:lang w:eastAsia="zh-CN"/>
        </w:rPr>
      </w:pPr>
      <w:r w:rsidRPr="002441CD">
        <w:rPr>
          <w:rFonts w:ascii="Arial" w:eastAsia="Calibri" w:hAnsi="Arial" w:cs="Arial"/>
          <w:sz w:val="20"/>
          <w:szCs w:val="20"/>
          <w:lang w:eastAsia="en-US"/>
        </w:rPr>
        <w:t>En caso de empate obtendrá el puesto el aspirante que haya obtenido la nota más alta en la fase de concurso. En caso de persistir el empate se recurrirá al primer ejercicio de la fase de oposición y a continuación en el segundo ejercicio de la fase de oposición Como última alternativa sería el voto del Presidente del Tribunal el que decidiría si se siguiera manteniendo el empate.</w:t>
      </w:r>
    </w:p>
    <w:p w14:paraId="7942E4B9" w14:textId="31F0BC5D" w:rsidR="002441CD" w:rsidRPr="002441CD" w:rsidRDefault="004B5D33" w:rsidP="002441CD">
      <w:pPr>
        <w:suppressAutoHyphens/>
        <w:spacing w:after="200" w:line="276" w:lineRule="auto"/>
        <w:jc w:val="both"/>
        <w:rPr>
          <w:rFonts w:ascii="Arial" w:eastAsia="Calibri" w:hAnsi="Arial" w:cs="Arial"/>
          <w:b/>
          <w:kern w:val="1"/>
          <w:sz w:val="20"/>
          <w:szCs w:val="20"/>
          <w:lang w:eastAsia="zh-CN"/>
        </w:rPr>
      </w:pPr>
      <w:r>
        <w:rPr>
          <w:rFonts w:ascii="Arial" w:eastAsia="Calibri" w:hAnsi="Arial" w:cs="Arial"/>
          <w:b/>
          <w:kern w:val="1"/>
          <w:sz w:val="20"/>
          <w:szCs w:val="20"/>
          <w:lang w:eastAsia="zh-CN"/>
        </w:rPr>
        <w:t>Novena</w:t>
      </w:r>
      <w:r w:rsidR="002441CD" w:rsidRPr="002441CD">
        <w:rPr>
          <w:rFonts w:ascii="Arial" w:eastAsia="Calibri" w:hAnsi="Arial" w:cs="Arial"/>
          <w:b/>
          <w:kern w:val="1"/>
          <w:sz w:val="20"/>
          <w:szCs w:val="20"/>
          <w:lang w:eastAsia="zh-CN"/>
        </w:rPr>
        <w:t xml:space="preserve">: </w:t>
      </w:r>
    </w:p>
    <w:p w14:paraId="164D792E" w14:textId="77777777" w:rsidR="002441CD" w:rsidRPr="002441CD" w:rsidRDefault="002441CD" w:rsidP="002441CD">
      <w:pPr>
        <w:suppressAutoHyphens/>
        <w:spacing w:after="200" w:line="276" w:lineRule="auto"/>
        <w:jc w:val="both"/>
        <w:rPr>
          <w:rFonts w:ascii="Arial" w:eastAsia="Calibri" w:hAnsi="Arial" w:cs="Arial"/>
          <w:kern w:val="1"/>
          <w:sz w:val="20"/>
          <w:szCs w:val="20"/>
          <w:lang w:eastAsia="zh-CN"/>
        </w:rPr>
      </w:pPr>
      <w:r w:rsidRPr="002441CD">
        <w:rPr>
          <w:rFonts w:ascii="Arial" w:eastAsia="Calibri" w:hAnsi="Arial" w:cs="Arial"/>
          <w:kern w:val="1"/>
          <w:sz w:val="20"/>
          <w:szCs w:val="20"/>
          <w:lang w:eastAsia="zh-CN"/>
        </w:rPr>
        <w:t xml:space="preserve">Por decreto de la Alcaldía u órgano en quien delegue se establecerá la composición del órgano de selección que, en todo caso, estará compuesto por un presidente, un secretario y tres vocales. </w:t>
      </w:r>
    </w:p>
    <w:p w14:paraId="352EA9CF" w14:textId="77777777" w:rsidR="002441CD" w:rsidRPr="002441CD" w:rsidRDefault="002441CD" w:rsidP="002441CD">
      <w:pPr>
        <w:suppressAutoHyphens/>
        <w:spacing w:after="200" w:line="276" w:lineRule="auto"/>
        <w:jc w:val="both"/>
        <w:rPr>
          <w:rFonts w:ascii="Arial" w:eastAsia="Calibri" w:hAnsi="Arial" w:cs="Arial"/>
          <w:kern w:val="1"/>
          <w:sz w:val="20"/>
          <w:szCs w:val="20"/>
          <w:lang w:eastAsia="zh-CN"/>
        </w:rPr>
      </w:pPr>
      <w:r w:rsidRPr="002441CD">
        <w:rPr>
          <w:rFonts w:ascii="Arial" w:eastAsia="Calibri" w:hAnsi="Arial" w:cs="Arial"/>
          <w:kern w:val="1"/>
          <w:sz w:val="20"/>
          <w:szCs w:val="20"/>
          <w:lang w:eastAsia="zh-CN"/>
        </w:rPr>
        <w:t xml:space="preserve">La designación de los miembros del tribunal incluirá la de los respectivos suplentes. </w:t>
      </w:r>
    </w:p>
    <w:p w14:paraId="5A354AB5" w14:textId="77777777" w:rsidR="002441CD" w:rsidRPr="002441CD" w:rsidRDefault="002441CD" w:rsidP="002441CD">
      <w:pPr>
        <w:suppressAutoHyphens/>
        <w:spacing w:after="200" w:line="276" w:lineRule="auto"/>
        <w:jc w:val="both"/>
        <w:rPr>
          <w:rFonts w:ascii="Arial" w:eastAsia="Calibri" w:hAnsi="Arial" w:cs="Arial"/>
          <w:kern w:val="1"/>
          <w:sz w:val="20"/>
          <w:szCs w:val="20"/>
          <w:lang w:eastAsia="zh-CN"/>
        </w:rPr>
      </w:pPr>
      <w:r w:rsidRPr="002441CD">
        <w:rPr>
          <w:rFonts w:ascii="Arial" w:eastAsia="Calibri" w:hAnsi="Arial" w:cs="Arial"/>
          <w:kern w:val="1"/>
          <w:sz w:val="20"/>
          <w:szCs w:val="20"/>
          <w:lang w:eastAsia="zh-CN"/>
        </w:rPr>
        <w:t xml:space="preserve">El tribunal que actúe en estas pruebas tendrá la categoría primera de las recogidas en el artículo 30.1.a) del Real Decreto 462/2002, de 24 de marzo. </w:t>
      </w:r>
    </w:p>
    <w:p w14:paraId="2AE6B8F8" w14:textId="418E9480" w:rsidR="000D0DC1" w:rsidRDefault="004B5D33" w:rsidP="002441CD">
      <w:pPr>
        <w:spacing w:after="200" w:line="276" w:lineRule="auto"/>
        <w:jc w:val="both"/>
        <w:rPr>
          <w:rFonts w:ascii="Arial" w:eastAsia="Calibri" w:hAnsi="Arial" w:cs="Arial"/>
          <w:b/>
          <w:sz w:val="20"/>
          <w:szCs w:val="20"/>
          <w:lang w:eastAsia="en-US"/>
        </w:rPr>
      </w:pPr>
      <w:r>
        <w:rPr>
          <w:rFonts w:ascii="Arial" w:eastAsia="Calibri" w:hAnsi="Arial" w:cs="Arial"/>
          <w:b/>
          <w:sz w:val="20"/>
          <w:szCs w:val="20"/>
          <w:lang w:eastAsia="en-US"/>
        </w:rPr>
        <w:t>Decima</w:t>
      </w:r>
      <w:r w:rsidR="002441CD" w:rsidRPr="002441CD">
        <w:rPr>
          <w:rFonts w:ascii="Arial" w:eastAsia="Calibri" w:hAnsi="Arial" w:cs="Arial"/>
          <w:b/>
          <w:sz w:val="20"/>
          <w:szCs w:val="20"/>
          <w:lang w:eastAsia="en-US"/>
        </w:rPr>
        <w:t>:</w:t>
      </w:r>
    </w:p>
    <w:p w14:paraId="682541D7" w14:textId="5AB69E60" w:rsidR="002441CD" w:rsidRPr="000D0DC1" w:rsidRDefault="002441CD" w:rsidP="002441CD">
      <w:pPr>
        <w:spacing w:after="200" w:line="276" w:lineRule="auto"/>
        <w:jc w:val="both"/>
        <w:rPr>
          <w:rFonts w:ascii="Arial" w:eastAsia="Calibri" w:hAnsi="Arial" w:cs="Arial"/>
          <w:b/>
          <w:sz w:val="20"/>
          <w:szCs w:val="20"/>
          <w:lang w:eastAsia="en-US"/>
        </w:rPr>
      </w:pPr>
      <w:r w:rsidRPr="002441CD">
        <w:rPr>
          <w:rFonts w:ascii="Arial" w:eastAsia="Calibri" w:hAnsi="Arial" w:cs="Arial"/>
          <w:sz w:val="20"/>
          <w:szCs w:val="20"/>
          <w:lang w:eastAsia="en-US"/>
        </w:rPr>
        <w:t>Estas bases, su convocatoria y cuantos actos administrativos se deriven de las mismas, y de la actuación del Tribunal, podrán ser impugnados por los interesados en los casos y en la forma establecida por la Ley 39/2015, de 1 de octubre, del Procedimiento Administrativo Común de las Administraciones Públicas.</w:t>
      </w:r>
    </w:p>
    <w:p w14:paraId="785BC0B3" w14:textId="77777777" w:rsidR="002441CD" w:rsidRPr="002441CD" w:rsidRDefault="002441CD" w:rsidP="002441CD">
      <w:pPr>
        <w:spacing w:after="200" w:line="276" w:lineRule="auto"/>
        <w:jc w:val="both"/>
        <w:rPr>
          <w:rFonts w:ascii="Arial" w:eastAsia="Calibri" w:hAnsi="Arial" w:cs="Arial"/>
          <w:sz w:val="20"/>
          <w:szCs w:val="20"/>
          <w:lang w:eastAsia="en-US"/>
        </w:rPr>
      </w:pPr>
    </w:p>
    <w:p w14:paraId="5DB79B0B" w14:textId="62C57B14" w:rsidR="002441CD" w:rsidRDefault="002441CD" w:rsidP="00B17904">
      <w:pPr>
        <w:suppressAutoHyphens/>
        <w:spacing w:after="200" w:line="276" w:lineRule="auto"/>
        <w:jc w:val="center"/>
        <w:rPr>
          <w:rFonts w:ascii="Arial" w:eastAsia="Calibri" w:hAnsi="Arial" w:cs="Arial"/>
          <w:kern w:val="1"/>
          <w:sz w:val="20"/>
          <w:szCs w:val="20"/>
          <w:lang w:eastAsia="zh-CN"/>
        </w:rPr>
      </w:pPr>
      <w:r w:rsidRPr="00865C73">
        <w:rPr>
          <w:rFonts w:ascii="Arial" w:eastAsia="Calibri" w:hAnsi="Arial" w:cs="Arial"/>
          <w:kern w:val="1"/>
          <w:sz w:val="20"/>
          <w:szCs w:val="20"/>
          <w:lang w:eastAsia="zh-CN"/>
        </w:rPr>
        <w:t>ANEXO I</w:t>
      </w:r>
    </w:p>
    <w:p w14:paraId="29F07731" w14:textId="77777777" w:rsidR="00D6048A" w:rsidRPr="002D0DF9" w:rsidRDefault="00D6048A" w:rsidP="00063D81">
      <w:pPr>
        <w:jc w:val="both"/>
        <w:rPr>
          <w:b/>
          <w:u w:val="single"/>
        </w:rPr>
      </w:pPr>
    </w:p>
    <w:p w14:paraId="3A1E6775" w14:textId="77777777" w:rsidR="00D6048A" w:rsidRPr="00D6048A" w:rsidRDefault="00D6048A" w:rsidP="00063D81">
      <w:pPr>
        <w:autoSpaceDE w:val="0"/>
        <w:autoSpaceDN w:val="0"/>
        <w:adjustRightInd w:val="0"/>
        <w:jc w:val="both"/>
        <w:rPr>
          <w:rFonts w:ascii="Arial" w:eastAsia="Calibri" w:hAnsi="Arial" w:cs="Arial"/>
          <w:sz w:val="20"/>
          <w:szCs w:val="20"/>
          <w:lang w:eastAsia="en-US"/>
        </w:rPr>
      </w:pPr>
      <w:r w:rsidRPr="00B238D3">
        <w:rPr>
          <w:rFonts w:ascii="Arial" w:hAnsi="Arial" w:cs="Arial"/>
          <w:b/>
          <w:sz w:val="20"/>
          <w:szCs w:val="20"/>
          <w:lang w:eastAsia="en-US"/>
        </w:rPr>
        <w:t>Tema 1.</w:t>
      </w:r>
      <w:r w:rsidRPr="00345C2D">
        <w:rPr>
          <w:sz w:val="20"/>
          <w:szCs w:val="20"/>
          <w:lang w:eastAsia="en-US"/>
        </w:rPr>
        <w:t xml:space="preserve"> </w:t>
      </w:r>
      <w:r w:rsidRPr="00D6048A">
        <w:rPr>
          <w:rFonts w:ascii="Arial" w:eastAsia="Calibri" w:hAnsi="Arial" w:cs="Arial"/>
          <w:sz w:val="20"/>
          <w:szCs w:val="20"/>
          <w:lang w:eastAsia="en-US"/>
        </w:rPr>
        <w:t>La Constitución Española de 1978. Principios generales. Estructura y contenido.</w:t>
      </w:r>
    </w:p>
    <w:p w14:paraId="3B73D8BC" w14:textId="77777777" w:rsidR="00D6048A" w:rsidRPr="00D6048A" w:rsidRDefault="00D6048A" w:rsidP="00063D81">
      <w:pPr>
        <w:autoSpaceDE w:val="0"/>
        <w:autoSpaceDN w:val="0"/>
        <w:adjustRightInd w:val="0"/>
        <w:jc w:val="both"/>
        <w:rPr>
          <w:rFonts w:ascii="Arial" w:eastAsia="Calibri" w:hAnsi="Arial" w:cs="Arial"/>
          <w:sz w:val="20"/>
          <w:szCs w:val="20"/>
          <w:lang w:eastAsia="en-US"/>
        </w:rPr>
      </w:pPr>
      <w:r w:rsidRPr="00D6048A">
        <w:rPr>
          <w:rFonts w:ascii="Arial" w:eastAsia="Calibri" w:hAnsi="Arial" w:cs="Arial"/>
          <w:sz w:val="20"/>
          <w:szCs w:val="20"/>
          <w:lang w:eastAsia="en-US"/>
        </w:rPr>
        <w:t>Derechos y Deberes fundamentales. Su garantía y suspensión.</w:t>
      </w:r>
    </w:p>
    <w:p w14:paraId="664E66FB" w14:textId="77777777" w:rsidR="00D6048A" w:rsidRPr="00345C2D" w:rsidRDefault="00D6048A" w:rsidP="00063D81">
      <w:pPr>
        <w:autoSpaceDE w:val="0"/>
        <w:autoSpaceDN w:val="0"/>
        <w:adjustRightInd w:val="0"/>
        <w:jc w:val="both"/>
        <w:rPr>
          <w:sz w:val="20"/>
          <w:szCs w:val="20"/>
          <w:lang w:eastAsia="en-US"/>
        </w:rPr>
      </w:pPr>
    </w:p>
    <w:p w14:paraId="68D19E59" w14:textId="77777777" w:rsidR="00D6048A" w:rsidRPr="00D6048A" w:rsidRDefault="00D6048A" w:rsidP="00063D81">
      <w:pPr>
        <w:autoSpaceDE w:val="0"/>
        <w:autoSpaceDN w:val="0"/>
        <w:adjustRightInd w:val="0"/>
        <w:jc w:val="both"/>
        <w:rPr>
          <w:rFonts w:ascii="Arial" w:eastAsia="Calibri" w:hAnsi="Arial" w:cs="Arial"/>
          <w:sz w:val="20"/>
          <w:szCs w:val="20"/>
          <w:lang w:eastAsia="en-US"/>
        </w:rPr>
      </w:pPr>
      <w:r w:rsidRPr="00B238D3">
        <w:rPr>
          <w:rFonts w:ascii="Arial" w:hAnsi="Arial" w:cs="Arial"/>
          <w:b/>
          <w:sz w:val="20"/>
          <w:szCs w:val="20"/>
          <w:lang w:eastAsia="en-US"/>
        </w:rPr>
        <w:t>Tema 2</w:t>
      </w:r>
      <w:r w:rsidRPr="002D0DF9">
        <w:rPr>
          <w:b/>
          <w:sz w:val="20"/>
          <w:szCs w:val="20"/>
          <w:lang w:eastAsia="en-US"/>
        </w:rPr>
        <w:t>.</w:t>
      </w:r>
      <w:r w:rsidRPr="00D6048A">
        <w:rPr>
          <w:b/>
          <w:sz w:val="20"/>
          <w:szCs w:val="20"/>
          <w:lang w:eastAsia="en-US"/>
        </w:rPr>
        <w:t xml:space="preserve"> </w:t>
      </w:r>
      <w:r w:rsidRPr="00D6048A">
        <w:rPr>
          <w:rFonts w:ascii="Arial" w:eastAsia="Calibri" w:hAnsi="Arial" w:cs="Arial"/>
          <w:sz w:val="20"/>
          <w:szCs w:val="20"/>
          <w:lang w:eastAsia="en-US"/>
        </w:rPr>
        <w:t>La Organización territorial del Estado en la Constitución. Principios generales. La</w:t>
      </w:r>
    </w:p>
    <w:p w14:paraId="4CB49D24" w14:textId="77777777" w:rsidR="00D6048A" w:rsidRPr="00D6048A" w:rsidRDefault="00D6048A" w:rsidP="00063D81">
      <w:pPr>
        <w:autoSpaceDE w:val="0"/>
        <w:autoSpaceDN w:val="0"/>
        <w:adjustRightInd w:val="0"/>
        <w:jc w:val="both"/>
        <w:rPr>
          <w:rFonts w:ascii="Arial" w:eastAsia="Calibri" w:hAnsi="Arial" w:cs="Arial"/>
          <w:sz w:val="20"/>
          <w:szCs w:val="20"/>
          <w:lang w:eastAsia="en-US"/>
        </w:rPr>
      </w:pPr>
      <w:r w:rsidRPr="00D6048A">
        <w:rPr>
          <w:rFonts w:ascii="Arial" w:eastAsia="Calibri" w:hAnsi="Arial" w:cs="Arial"/>
          <w:sz w:val="20"/>
          <w:szCs w:val="20"/>
          <w:lang w:eastAsia="en-US"/>
        </w:rPr>
        <w:t>Administración Local. Las Comunidades Autónomas: los Estatutos de Autonomía.</w:t>
      </w:r>
    </w:p>
    <w:p w14:paraId="47FD3BA1" w14:textId="77777777" w:rsidR="00D6048A" w:rsidRPr="00345C2D" w:rsidRDefault="00D6048A" w:rsidP="00063D81">
      <w:pPr>
        <w:autoSpaceDE w:val="0"/>
        <w:autoSpaceDN w:val="0"/>
        <w:adjustRightInd w:val="0"/>
        <w:jc w:val="both"/>
        <w:rPr>
          <w:sz w:val="20"/>
          <w:szCs w:val="20"/>
          <w:lang w:eastAsia="en-US"/>
        </w:rPr>
      </w:pPr>
    </w:p>
    <w:p w14:paraId="58E56940" w14:textId="77777777" w:rsidR="00D6048A" w:rsidRPr="00D6048A" w:rsidRDefault="00D6048A" w:rsidP="00063D81">
      <w:pPr>
        <w:autoSpaceDE w:val="0"/>
        <w:autoSpaceDN w:val="0"/>
        <w:adjustRightInd w:val="0"/>
        <w:jc w:val="both"/>
        <w:rPr>
          <w:rFonts w:ascii="Arial" w:eastAsia="Calibri" w:hAnsi="Arial" w:cs="Arial"/>
          <w:sz w:val="20"/>
          <w:szCs w:val="20"/>
          <w:lang w:eastAsia="en-US"/>
        </w:rPr>
      </w:pPr>
      <w:r w:rsidRPr="00D6048A">
        <w:rPr>
          <w:rFonts w:ascii="Arial" w:eastAsia="Calibri" w:hAnsi="Arial" w:cs="Arial"/>
          <w:b/>
          <w:bCs/>
          <w:sz w:val="20"/>
          <w:szCs w:val="20"/>
          <w:lang w:eastAsia="en-US"/>
        </w:rPr>
        <w:t>Tema 3.</w:t>
      </w:r>
      <w:r w:rsidRPr="00D6048A">
        <w:rPr>
          <w:rFonts w:ascii="Arial" w:eastAsia="Calibri" w:hAnsi="Arial" w:cs="Arial"/>
          <w:sz w:val="20"/>
          <w:szCs w:val="20"/>
          <w:lang w:eastAsia="en-US"/>
        </w:rPr>
        <w:t xml:space="preserve"> El municipio: concepto y elementos. El término municipal, la población y el empadronamiento. Organización municipal: órganos de gobierno del Ayuntamiento. Las competencias municipales</w:t>
      </w:r>
    </w:p>
    <w:p w14:paraId="7403AD50" w14:textId="77777777" w:rsidR="00D6048A" w:rsidRPr="00345C2D" w:rsidRDefault="00D6048A" w:rsidP="00063D81">
      <w:pPr>
        <w:autoSpaceDE w:val="0"/>
        <w:autoSpaceDN w:val="0"/>
        <w:adjustRightInd w:val="0"/>
        <w:jc w:val="both"/>
        <w:rPr>
          <w:sz w:val="20"/>
          <w:szCs w:val="20"/>
          <w:lang w:eastAsia="en-US"/>
        </w:rPr>
      </w:pPr>
    </w:p>
    <w:p w14:paraId="4C1CD9F0" w14:textId="77777777" w:rsidR="00D6048A" w:rsidRPr="00D6048A" w:rsidRDefault="00D6048A" w:rsidP="00063D81">
      <w:pPr>
        <w:autoSpaceDE w:val="0"/>
        <w:autoSpaceDN w:val="0"/>
        <w:adjustRightInd w:val="0"/>
        <w:jc w:val="both"/>
        <w:rPr>
          <w:rFonts w:ascii="Arial" w:eastAsia="Calibri" w:hAnsi="Arial" w:cs="Arial"/>
          <w:b/>
          <w:bCs/>
          <w:sz w:val="20"/>
          <w:szCs w:val="20"/>
          <w:lang w:eastAsia="en-US"/>
        </w:rPr>
      </w:pPr>
      <w:r w:rsidRPr="00D6048A">
        <w:rPr>
          <w:rFonts w:ascii="Arial" w:eastAsia="Calibri" w:hAnsi="Arial" w:cs="Arial"/>
          <w:b/>
          <w:bCs/>
          <w:sz w:val="20"/>
          <w:szCs w:val="20"/>
          <w:lang w:eastAsia="en-US"/>
        </w:rPr>
        <w:t xml:space="preserve">Tema 4. </w:t>
      </w:r>
      <w:r w:rsidRPr="00D6048A">
        <w:rPr>
          <w:rFonts w:ascii="Arial" w:eastAsia="Calibri" w:hAnsi="Arial" w:cs="Arial"/>
          <w:sz w:val="20"/>
          <w:szCs w:val="20"/>
          <w:lang w:eastAsia="en-US"/>
        </w:rPr>
        <w:t>Régimen Local Español. Principios constitucionales y regulación jurídica. Reglamentos y Ordenanzas Locales: clases y procedimiento de elaboración y aprobación.</w:t>
      </w:r>
    </w:p>
    <w:p w14:paraId="09E19A0B" w14:textId="77777777" w:rsidR="00D6048A" w:rsidRPr="00D6048A" w:rsidRDefault="00D6048A" w:rsidP="00063D81">
      <w:pPr>
        <w:autoSpaceDE w:val="0"/>
        <w:autoSpaceDN w:val="0"/>
        <w:adjustRightInd w:val="0"/>
        <w:jc w:val="both"/>
        <w:rPr>
          <w:rFonts w:ascii="Arial" w:eastAsia="Calibri" w:hAnsi="Arial" w:cs="Arial"/>
          <w:b/>
          <w:bCs/>
          <w:sz w:val="20"/>
          <w:szCs w:val="20"/>
          <w:lang w:eastAsia="en-US"/>
        </w:rPr>
      </w:pPr>
    </w:p>
    <w:p w14:paraId="2EDF40E9" w14:textId="77777777" w:rsidR="00D6048A" w:rsidRPr="00D6048A" w:rsidRDefault="00D6048A" w:rsidP="00063D81">
      <w:pPr>
        <w:autoSpaceDE w:val="0"/>
        <w:autoSpaceDN w:val="0"/>
        <w:adjustRightInd w:val="0"/>
        <w:jc w:val="both"/>
        <w:rPr>
          <w:rFonts w:ascii="Arial" w:eastAsia="Calibri" w:hAnsi="Arial" w:cs="Arial"/>
          <w:sz w:val="20"/>
          <w:szCs w:val="20"/>
          <w:lang w:eastAsia="en-US"/>
        </w:rPr>
      </w:pPr>
      <w:r w:rsidRPr="00D6048A">
        <w:rPr>
          <w:rFonts w:ascii="Arial" w:eastAsia="Calibri" w:hAnsi="Arial" w:cs="Arial"/>
          <w:b/>
          <w:bCs/>
          <w:sz w:val="20"/>
          <w:szCs w:val="20"/>
          <w:lang w:eastAsia="en-US"/>
        </w:rPr>
        <w:t xml:space="preserve">Tema 5. </w:t>
      </w:r>
      <w:r w:rsidRPr="00D6048A">
        <w:rPr>
          <w:rFonts w:ascii="Arial" w:eastAsia="Calibri" w:hAnsi="Arial" w:cs="Arial"/>
          <w:sz w:val="20"/>
          <w:szCs w:val="20"/>
          <w:lang w:eastAsia="en-US"/>
        </w:rPr>
        <w:t>La Administración Pública: rasgos característicos. La personalidad jurídica de las Administraciones Públicas. Tipología de los entes públicos. El principio de legalidad de la Administración. Potestades regladas y potestades discrecionales.</w:t>
      </w:r>
    </w:p>
    <w:p w14:paraId="45C9E4DD" w14:textId="77777777" w:rsidR="00D6048A" w:rsidRPr="00345C2D" w:rsidRDefault="00D6048A" w:rsidP="00063D81">
      <w:pPr>
        <w:autoSpaceDE w:val="0"/>
        <w:autoSpaceDN w:val="0"/>
        <w:adjustRightInd w:val="0"/>
        <w:jc w:val="both"/>
        <w:rPr>
          <w:sz w:val="20"/>
          <w:szCs w:val="20"/>
          <w:lang w:eastAsia="en-US"/>
        </w:rPr>
      </w:pPr>
      <w:r w:rsidRPr="00345C2D">
        <w:rPr>
          <w:sz w:val="20"/>
          <w:szCs w:val="20"/>
          <w:lang w:eastAsia="en-US"/>
        </w:rPr>
        <w:t xml:space="preserve"> </w:t>
      </w:r>
    </w:p>
    <w:p w14:paraId="6D5DD14B" w14:textId="77777777" w:rsidR="00D6048A" w:rsidRPr="00D6048A" w:rsidRDefault="00D6048A" w:rsidP="00063D81">
      <w:pPr>
        <w:autoSpaceDE w:val="0"/>
        <w:autoSpaceDN w:val="0"/>
        <w:adjustRightInd w:val="0"/>
        <w:jc w:val="both"/>
        <w:rPr>
          <w:rFonts w:ascii="Arial" w:hAnsi="Arial" w:cs="Arial"/>
          <w:sz w:val="20"/>
          <w:szCs w:val="20"/>
          <w:lang w:eastAsia="en-US"/>
        </w:rPr>
      </w:pPr>
      <w:r w:rsidRPr="00D6048A">
        <w:rPr>
          <w:rFonts w:ascii="Arial" w:hAnsi="Arial" w:cs="Arial"/>
          <w:b/>
          <w:sz w:val="20"/>
          <w:szCs w:val="20"/>
          <w:lang w:eastAsia="en-US"/>
        </w:rPr>
        <w:lastRenderedPageBreak/>
        <w:t>Tema 6.</w:t>
      </w:r>
      <w:r w:rsidRPr="00D6048A">
        <w:rPr>
          <w:rFonts w:ascii="Arial" w:hAnsi="Arial" w:cs="Arial"/>
          <w:sz w:val="20"/>
          <w:szCs w:val="20"/>
          <w:lang w:eastAsia="en-US"/>
        </w:rPr>
        <w:t xml:space="preserve"> El acto administrativo. Concepto. Elementos. Clases. Requisitos: la motivación y la forma del acto administrativo. La eficacia de los actos administrativos: el principio de autotutela declarativa. La notificación: contenido, plazo y práctica. La notificación defectuosa. La publicación. La aprobación por otra Administración. La demora y retroactividad de la eficacia. </w:t>
      </w:r>
    </w:p>
    <w:p w14:paraId="43331060" w14:textId="77777777" w:rsidR="00D6048A" w:rsidRPr="00D6048A" w:rsidRDefault="00D6048A" w:rsidP="00063D81">
      <w:pPr>
        <w:autoSpaceDE w:val="0"/>
        <w:autoSpaceDN w:val="0"/>
        <w:adjustRightInd w:val="0"/>
        <w:jc w:val="both"/>
        <w:rPr>
          <w:rFonts w:ascii="Arial" w:hAnsi="Arial" w:cs="Arial"/>
          <w:sz w:val="20"/>
          <w:szCs w:val="20"/>
          <w:lang w:eastAsia="en-US"/>
        </w:rPr>
      </w:pPr>
    </w:p>
    <w:p w14:paraId="1907FC88" w14:textId="77777777" w:rsidR="00D6048A" w:rsidRPr="00D6048A" w:rsidRDefault="00D6048A" w:rsidP="00063D81">
      <w:pPr>
        <w:autoSpaceDE w:val="0"/>
        <w:autoSpaceDN w:val="0"/>
        <w:adjustRightInd w:val="0"/>
        <w:jc w:val="both"/>
        <w:rPr>
          <w:rFonts w:ascii="Arial" w:hAnsi="Arial" w:cs="Arial"/>
          <w:sz w:val="20"/>
          <w:szCs w:val="20"/>
          <w:lang w:eastAsia="en-US"/>
        </w:rPr>
      </w:pPr>
      <w:r w:rsidRPr="00D6048A">
        <w:rPr>
          <w:rFonts w:ascii="Arial" w:hAnsi="Arial" w:cs="Arial"/>
          <w:b/>
          <w:sz w:val="20"/>
          <w:szCs w:val="20"/>
          <w:lang w:eastAsia="en-US"/>
        </w:rPr>
        <w:t>Tema 7.</w:t>
      </w:r>
      <w:r w:rsidRPr="00D6048A">
        <w:rPr>
          <w:rFonts w:ascii="Arial" w:hAnsi="Arial" w:cs="Arial"/>
          <w:sz w:val="20"/>
          <w:szCs w:val="20"/>
          <w:lang w:eastAsia="en-US"/>
        </w:rPr>
        <w:t xml:space="preserve"> La Administración electrónica: rasgos definitorios y regulación de la Ley 39/2015. La sede electrónica. El derecho de los ciudadanos a relacionarse con la Administración por medios electrónicos: principios generales y manifestaciones concretas. Las oficinas de asistencia en materia de registros. Presentación de solicitudes, escritos y comunicaciones. La presentación de documentos en las oficinas de asistencia en materia de registros. Términos y plazos: cómputo. </w:t>
      </w:r>
    </w:p>
    <w:p w14:paraId="626FB616" w14:textId="77777777" w:rsidR="00D6048A" w:rsidRPr="00D6048A" w:rsidRDefault="00D6048A" w:rsidP="00063D81">
      <w:pPr>
        <w:autoSpaceDE w:val="0"/>
        <w:autoSpaceDN w:val="0"/>
        <w:adjustRightInd w:val="0"/>
        <w:jc w:val="both"/>
        <w:rPr>
          <w:rFonts w:ascii="Arial" w:hAnsi="Arial" w:cs="Arial"/>
          <w:sz w:val="20"/>
          <w:szCs w:val="20"/>
          <w:lang w:eastAsia="en-US"/>
        </w:rPr>
      </w:pPr>
    </w:p>
    <w:p w14:paraId="72A94B2C" w14:textId="77777777" w:rsidR="00D6048A" w:rsidRPr="00D6048A" w:rsidRDefault="00D6048A" w:rsidP="00063D81">
      <w:pPr>
        <w:autoSpaceDE w:val="0"/>
        <w:autoSpaceDN w:val="0"/>
        <w:adjustRightInd w:val="0"/>
        <w:jc w:val="both"/>
        <w:rPr>
          <w:rFonts w:ascii="Arial" w:hAnsi="Arial" w:cs="Arial"/>
          <w:sz w:val="20"/>
          <w:szCs w:val="20"/>
          <w:lang w:eastAsia="en-US"/>
        </w:rPr>
      </w:pPr>
      <w:r w:rsidRPr="00D6048A">
        <w:rPr>
          <w:rFonts w:ascii="Arial" w:hAnsi="Arial" w:cs="Arial"/>
          <w:b/>
          <w:sz w:val="20"/>
          <w:szCs w:val="20"/>
          <w:lang w:eastAsia="en-US"/>
        </w:rPr>
        <w:t>Tema 8.</w:t>
      </w:r>
      <w:r w:rsidRPr="00D6048A">
        <w:rPr>
          <w:rFonts w:ascii="Arial" w:hAnsi="Arial" w:cs="Arial"/>
          <w:sz w:val="20"/>
          <w:szCs w:val="20"/>
          <w:lang w:eastAsia="en-US"/>
        </w:rPr>
        <w:t xml:space="preserve"> Ley 39/2015, de 1 de octubre, de Procedimiento Administrativo Común de las Administraciones Públicas: el procedimiento administrativo: concepto, naturaleza y principios generales. Fases del procedimiento. Los recursos administrativos: concepto y clases.</w:t>
      </w:r>
    </w:p>
    <w:p w14:paraId="63B5C760" w14:textId="77777777" w:rsidR="00D6048A" w:rsidRPr="00D6048A" w:rsidRDefault="00D6048A" w:rsidP="00063D81">
      <w:pPr>
        <w:autoSpaceDE w:val="0"/>
        <w:autoSpaceDN w:val="0"/>
        <w:adjustRightInd w:val="0"/>
        <w:jc w:val="both"/>
        <w:rPr>
          <w:rFonts w:ascii="Arial" w:hAnsi="Arial" w:cs="Arial"/>
          <w:sz w:val="20"/>
          <w:szCs w:val="20"/>
          <w:lang w:eastAsia="en-US"/>
        </w:rPr>
      </w:pPr>
    </w:p>
    <w:p w14:paraId="4FAE9965" w14:textId="77777777" w:rsidR="00D6048A" w:rsidRPr="00D6048A" w:rsidRDefault="00D6048A" w:rsidP="00063D81">
      <w:pPr>
        <w:autoSpaceDE w:val="0"/>
        <w:autoSpaceDN w:val="0"/>
        <w:adjustRightInd w:val="0"/>
        <w:jc w:val="both"/>
        <w:rPr>
          <w:rFonts w:ascii="Arial" w:hAnsi="Arial" w:cs="Arial"/>
          <w:sz w:val="20"/>
          <w:szCs w:val="20"/>
          <w:lang w:eastAsia="en-US"/>
        </w:rPr>
      </w:pPr>
      <w:r w:rsidRPr="00D6048A">
        <w:rPr>
          <w:rFonts w:ascii="Arial" w:hAnsi="Arial" w:cs="Arial"/>
          <w:b/>
          <w:sz w:val="20"/>
          <w:szCs w:val="20"/>
          <w:lang w:eastAsia="en-US"/>
        </w:rPr>
        <w:t>Tema 9.</w:t>
      </w:r>
      <w:r w:rsidRPr="00D6048A">
        <w:rPr>
          <w:rFonts w:ascii="Arial" w:hAnsi="Arial" w:cs="Arial"/>
          <w:sz w:val="20"/>
          <w:szCs w:val="20"/>
          <w:lang w:eastAsia="en-US"/>
        </w:rPr>
        <w:t xml:space="preserve"> Real Decreto Legislativo 2/2004, de 5 de marzo, por el que se aprueba el texto refundido de la Ley Reguladora de las Haciendas Locales: ingresos de derecho público e ingresos de derecho privado. Especial referencia a las tasas. Contribuciones especiales y precios públicos. Impuestos municipales: concepto y clasificación.</w:t>
      </w:r>
    </w:p>
    <w:p w14:paraId="783FAAA1" w14:textId="77777777" w:rsidR="00D6048A" w:rsidRPr="00D6048A" w:rsidRDefault="00D6048A" w:rsidP="00063D81">
      <w:pPr>
        <w:autoSpaceDE w:val="0"/>
        <w:autoSpaceDN w:val="0"/>
        <w:adjustRightInd w:val="0"/>
        <w:jc w:val="both"/>
        <w:rPr>
          <w:rFonts w:ascii="Arial" w:hAnsi="Arial" w:cs="Arial"/>
          <w:sz w:val="20"/>
          <w:szCs w:val="20"/>
          <w:lang w:eastAsia="en-US"/>
        </w:rPr>
      </w:pPr>
    </w:p>
    <w:p w14:paraId="3D81D4C1" w14:textId="77777777" w:rsidR="00D6048A" w:rsidRPr="00D6048A" w:rsidRDefault="00D6048A" w:rsidP="00063D81">
      <w:pPr>
        <w:widowControl w:val="0"/>
        <w:overflowPunct w:val="0"/>
        <w:jc w:val="both"/>
        <w:rPr>
          <w:rFonts w:ascii="Arial" w:hAnsi="Arial" w:cs="Arial"/>
          <w:sz w:val="20"/>
          <w:szCs w:val="20"/>
          <w:lang w:eastAsia="en-US"/>
        </w:rPr>
      </w:pPr>
      <w:r w:rsidRPr="00D6048A">
        <w:rPr>
          <w:rFonts w:ascii="Arial" w:eastAsia="SimSun" w:hAnsi="Arial" w:cs="Arial"/>
          <w:b/>
          <w:sz w:val="20"/>
          <w:szCs w:val="20"/>
          <w:lang w:bidi="hi-IN"/>
        </w:rPr>
        <w:t>Tema 10.</w:t>
      </w:r>
      <w:r w:rsidRPr="00D6048A">
        <w:rPr>
          <w:rFonts w:ascii="Arial" w:eastAsia="SimSun" w:hAnsi="Arial" w:cs="Arial"/>
          <w:sz w:val="20"/>
          <w:szCs w:val="20"/>
          <w:lang w:bidi="hi-IN"/>
        </w:rPr>
        <w:t xml:space="preserve"> </w:t>
      </w:r>
      <w:r w:rsidRPr="00D6048A">
        <w:rPr>
          <w:rFonts w:ascii="Arial" w:hAnsi="Arial" w:cs="Arial"/>
          <w:sz w:val="20"/>
          <w:szCs w:val="20"/>
          <w:lang w:eastAsia="en-US"/>
        </w:rPr>
        <w:t>El Reglamento General de Protección de Datos: principios generales.  Responsables y encargados del tratamiento. El registro de actividades de tratamiento.  El Delegado de Protección de Datos: concepto y funciones. Derechos de los afectados.  La Agencia Española de Protección de Datos: naturaleza y funciones.</w:t>
      </w:r>
    </w:p>
    <w:p w14:paraId="38CBCA1A" w14:textId="77777777" w:rsidR="00D6048A" w:rsidRPr="00D6048A" w:rsidRDefault="00D6048A" w:rsidP="00063D81">
      <w:pPr>
        <w:widowControl w:val="0"/>
        <w:overflowPunct w:val="0"/>
        <w:jc w:val="both"/>
        <w:rPr>
          <w:rFonts w:ascii="Arial" w:eastAsia="SimSun" w:hAnsi="Arial" w:cs="Arial"/>
          <w:sz w:val="20"/>
          <w:szCs w:val="20"/>
          <w:lang w:bidi="hi-IN"/>
        </w:rPr>
      </w:pPr>
      <w:r w:rsidRPr="00D6048A">
        <w:rPr>
          <w:rFonts w:ascii="Arial" w:eastAsia="SimSun" w:hAnsi="Arial" w:cs="Arial"/>
          <w:sz w:val="20"/>
          <w:szCs w:val="20"/>
          <w:lang w:bidi="hi-IN"/>
        </w:rPr>
        <w:t xml:space="preserve"> </w:t>
      </w:r>
      <w:bookmarkStart w:id="10" w:name="__DdeLink__98_780305652"/>
      <w:bookmarkEnd w:id="10"/>
    </w:p>
    <w:p w14:paraId="7D15270D" w14:textId="77777777" w:rsidR="00D6048A" w:rsidRPr="00D6048A" w:rsidRDefault="00D6048A" w:rsidP="00063D81">
      <w:pPr>
        <w:widowControl w:val="0"/>
        <w:overflowPunct w:val="0"/>
        <w:jc w:val="both"/>
        <w:rPr>
          <w:rFonts w:ascii="Arial" w:eastAsia="SimSun" w:hAnsi="Arial" w:cs="Arial"/>
          <w:sz w:val="20"/>
          <w:szCs w:val="20"/>
          <w:lang w:bidi="hi-IN"/>
        </w:rPr>
      </w:pPr>
      <w:r w:rsidRPr="00D6048A">
        <w:rPr>
          <w:rFonts w:ascii="Arial" w:eastAsia="SimSun" w:hAnsi="Arial" w:cs="Arial"/>
          <w:b/>
          <w:sz w:val="20"/>
          <w:szCs w:val="20"/>
          <w:lang w:bidi="hi-IN"/>
        </w:rPr>
        <w:t>Tema 11.</w:t>
      </w:r>
      <w:r w:rsidRPr="00D6048A">
        <w:rPr>
          <w:rFonts w:ascii="Arial" w:eastAsia="SimSun" w:hAnsi="Arial" w:cs="Arial"/>
          <w:sz w:val="20"/>
          <w:szCs w:val="20"/>
          <w:lang w:bidi="hi-IN"/>
        </w:rPr>
        <w:t xml:space="preserve"> La Ley 19/2013, de 9 de diciembre, de transparencia, acceso a la información pública y buen gobierno. Publicidad activa. Derecho de acceso a la información pública.</w:t>
      </w:r>
    </w:p>
    <w:p w14:paraId="2F88153C" w14:textId="77777777" w:rsidR="00D6048A" w:rsidRPr="00D6048A" w:rsidRDefault="00D6048A" w:rsidP="00063D81">
      <w:pPr>
        <w:widowControl w:val="0"/>
        <w:overflowPunct w:val="0"/>
        <w:jc w:val="both"/>
        <w:rPr>
          <w:rFonts w:ascii="Arial" w:eastAsia="SimSun" w:hAnsi="Arial" w:cs="Arial"/>
          <w:sz w:val="20"/>
          <w:szCs w:val="20"/>
          <w:lang w:bidi="hi-IN"/>
        </w:rPr>
      </w:pPr>
    </w:p>
    <w:p w14:paraId="12A36DD9" w14:textId="77777777" w:rsidR="00D6048A" w:rsidRPr="00D6048A" w:rsidRDefault="00D6048A" w:rsidP="00063D81">
      <w:pPr>
        <w:widowControl w:val="0"/>
        <w:overflowPunct w:val="0"/>
        <w:jc w:val="both"/>
        <w:rPr>
          <w:rFonts w:ascii="Arial" w:eastAsia="SimSun" w:hAnsi="Arial" w:cs="Arial"/>
          <w:sz w:val="20"/>
          <w:szCs w:val="20"/>
          <w:lang w:bidi="hi-IN"/>
        </w:rPr>
      </w:pPr>
      <w:r w:rsidRPr="00D6048A">
        <w:rPr>
          <w:rFonts w:ascii="Arial" w:eastAsia="SimSun" w:hAnsi="Arial" w:cs="Arial"/>
          <w:b/>
          <w:sz w:val="20"/>
          <w:szCs w:val="20"/>
          <w:lang w:bidi="hi-IN"/>
        </w:rPr>
        <w:t>Tema 12.</w:t>
      </w:r>
      <w:r w:rsidRPr="00D6048A">
        <w:rPr>
          <w:rFonts w:ascii="Arial" w:eastAsia="SimSun" w:hAnsi="Arial" w:cs="Arial"/>
          <w:sz w:val="20"/>
          <w:szCs w:val="20"/>
          <w:lang w:bidi="hi-IN"/>
        </w:rPr>
        <w:t xml:space="preserve"> </w:t>
      </w:r>
      <w:bookmarkStart w:id="11" w:name="__DdeLink__33_1350949257"/>
      <w:r w:rsidRPr="00D6048A">
        <w:rPr>
          <w:rFonts w:ascii="Arial" w:eastAsia="SimSun" w:hAnsi="Arial" w:cs="Arial"/>
          <w:sz w:val="20"/>
          <w:szCs w:val="20"/>
          <w:lang w:bidi="hi-IN"/>
        </w:rPr>
        <w:t>La Ley orgánica 3/2007, de 22 de marzo, para la igualdad efectiva de mujeres y hombres</w:t>
      </w:r>
      <w:bookmarkEnd w:id="11"/>
      <w:r w:rsidRPr="00D6048A">
        <w:rPr>
          <w:rFonts w:ascii="Arial" w:eastAsia="SimSun" w:hAnsi="Arial" w:cs="Arial"/>
          <w:sz w:val="20"/>
          <w:szCs w:val="20"/>
          <w:lang w:bidi="hi-IN"/>
        </w:rPr>
        <w:t>. Objeto y ámbito de la ley. El principio de igualdad y la tutela contra la discriminación. Políticas públicas para la igualdad. Igualdad y medios de comunicación. El derecho al trabajo en igualdad de oportunidades.</w:t>
      </w:r>
    </w:p>
    <w:p w14:paraId="22B9E983" w14:textId="77777777" w:rsidR="00D6048A" w:rsidRPr="00D6048A" w:rsidRDefault="00D6048A" w:rsidP="00063D81">
      <w:pPr>
        <w:jc w:val="both"/>
        <w:rPr>
          <w:rFonts w:ascii="Arial" w:hAnsi="Arial" w:cs="Arial"/>
          <w:sz w:val="20"/>
          <w:szCs w:val="20"/>
        </w:rPr>
      </w:pPr>
    </w:p>
    <w:p w14:paraId="51400B99" w14:textId="77777777" w:rsidR="00D6048A" w:rsidRDefault="00D6048A" w:rsidP="00063D81">
      <w:pPr>
        <w:jc w:val="both"/>
        <w:rPr>
          <w:rFonts w:ascii="Arial" w:hAnsi="Arial" w:cs="Arial"/>
          <w:b/>
          <w:sz w:val="20"/>
          <w:szCs w:val="20"/>
          <w:u w:val="single"/>
        </w:rPr>
      </w:pPr>
      <w:r w:rsidRPr="00D6048A">
        <w:rPr>
          <w:rFonts w:ascii="Arial" w:hAnsi="Arial" w:cs="Arial"/>
          <w:b/>
          <w:sz w:val="20"/>
          <w:szCs w:val="20"/>
          <w:u w:val="single"/>
        </w:rPr>
        <w:t>TEMARIO ESPECÍFICO</w:t>
      </w:r>
    </w:p>
    <w:p w14:paraId="5F4B3C97" w14:textId="77777777" w:rsidR="002F610D" w:rsidRPr="00D6048A" w:rsidRDefault="002F610D" w:rsidP="00063D81">
      <w:pPr>
        <w:jc w:val="both"/>
        <w:rPr>
          <w:rFonts w:ascii="Arial" w:hAnsi="Arial" w:cs="Arial"/>
          <w:b/>
          <w:sz w:val="20"/>
          <w:szCs w:val="20"/>
          <w:u w:val="single"/>
        </w:rPr>
      </w:pPr>
    </w:p>
    <w:p w14:paraId="2109D196" w14:textId="6EC7032A" w:rsidR="00D6048A" w:rsidRPr="00063D81" w:rsidRDefault="00D6048A" w:rsidP="00063D81">
      <w:pPr>
        <w:widowControl w:val="0"/>
        <w:overflowPunct w:val="0"/>
        <w:jc w:val="both"/>
        <w:rPr>
          <w:rFonts w:ascii="Arial" w:eastAsia="SimSun" w:hAnsi="Arial" w:cs="Arial"/>
          <w:sz w:val="20"/>
          <w:szCs w:val="20"/>
          <w:lang w:bidi="hi-IN"/>
        </w:rPr>
      </w:pPr>
      <w:r w:rsidRPr="00063D81">
        <w:rPr>
          <w:rFonts w:ascii="Arial" w:eastAsia="SimSun" w:hAnsi="Arial" w:cs="Arial"/>
          <w:b/>
          <w:sz w:val="20"/>
          <w:szCs w:val="20"/>
          <w:lang w:bidi="hi-IN"/>
        </w:rPr>
        <w:t xml:space="preserve">Tema 13. </w:t>
      </w:r>
      <w:r w:rsidRPr="00063D81">
        <w:rPr>
          <w:rFonts w:ascii="Arial" w:eastAsia="SimSun" w:hAnsi="Arial" w:cs="Arial"/>
          <w:sz w:val="20"/>
          <w:szCs w:val="20"/>
          <w:lang w:bidi="hi-IN"/>
        </w:rPr>
        <w:t>Marco normativo de la Educación de adultos: E</w:t>
      </w:r>
      <w:r w:rsidR="000A2833" w:rsidRPr="00063D81">
        <w:rPr>
          <w:rFonts w:ascii="Arial" w:eastAsia="SimSun" w:hAnsi="Arial" w:cs="Arial"/>
          <w:sz w:val="20"/>
          <w:szCs w:val="20"/>
          <w:lang w:bidi="hi-IN"/>
        </w:rPr>
        <w:t xml:space="preserve">nseñanzas </w:t>
      </w:r>
      <w:r w:rsidR="004B53A8" w:rsidRPr="00063D81">
        <w:rPr>
          <w:rFonts w:ascii="Arial" w:eastAsia="SimSun" w:hAnsi="Arial" w:cs="Arial"/>
          <w:sz w:val="20"/>
          <w:szCs w:val="20"/>
          <w:lang w:bidi="hi-IN"/>
        </w:rPr>
        <w:t>iniciales de</w:t>
      </w:r>
      <w:r w:rsidRPr="00063D81">
        <w:rPr>
          <w:rFonts w:ascii="Arial" w:eastAsia="SimSun" w:hAnsi="Arial" w:cs="Arial"/>
          <w:sz w:val="20"/>
          <w:szCs w:val="20"/>
          <w:lang w:bidi="hi-IN"/>
        </w:rPr>
        <w:t xml:space="preserve"> Adultos en la Comunidad de Madrid.</w:t>
      </w:r>
    </w:p>
    <w:p w14:paraId="10BA3BA4" w14:textId="77777777" w:rsidR="00D6048A" w:rsidRPr="00D6048A" w:rsidRDefault="00D6048A" w:rsidP="00063D81">
      <w:pPr>
        <w:widowControl w:val="0"/>
        <w:overflowPunct w:val="0"/>
        <w:jc w:val="both"/>
        <w:rPr>
          <w:rFonts w:ascii="Arial" w:eastAsia="SimSun" w:hAnsi="Arial" w:cs="Arial"/>
          <w:b/>
          <w:sz w:val="20"/>
          <w:szCs w:val="20"/>
          <w:lang w:bidi="hi-IN"/>
        </w:rPr>
      </w:pPr>
    </w:p>
    <w:p w14:paraId="538EB561" w14:textId="2F0BC220" w:rsidR="00D6048A" w:rsidRPr="00D6048A" w:rsidRDefault="00D6048A" w:rsidP="00063D81">
      <w:pPr>
        <w:widowControl w:val="0"/>
        <w:overflowPunct w:val="0"/>
        <w:jc w:val="both"/>
        <w:rPr>
          <w:rFonts w:ascii="Arial" w:eastAsia="SimSun" w:hAnsi="Arial" w:cs="Arial"/>
          <w:sz w:val="20"/>
          <w:szCs w:val="20"/>
          <w:lang w:bidi="hi-IN"/>
        </w:rPr>
      </w:pPr>
      <w:r w:rsidRPr="00D6048A">
        <w:rPr>
          <w:rFonts w:ascii="Arial" w:eastAsia="SimSun" w:hAnsi="Arial" w:cs="Arial"/>
          <w:b/>
          <w:sz w:val="20"/>
          <w:szCs w:val="20"/>
          <w:lang w:bidi="hi-IN"/>
        </w:rPr>
        <w:t xml:space="preserve">Tema 14. </w:t>
      </w:r>
      <w:r w:rsidRPr="00063D81">
        <w:rPr>
          <w:rFonts w:ascii="Arial" w:eastAsia="SimSun" w:hAnsi="Arial" w:cs="Arial"/>
          <w:sz w:val="20"/>
          <w:szCs w:val="20"/>
          <w:lang w:bidi="hi-IN"/>
        </w:rPr>
        <w:t>La</w:t>
      </w:r>
      <w:r w:rsidR="000A2833" w:rsidRPr="00063D81">
        <w:rPr>
          <w:rFonts w:ascii="Arial" w:eastAsia="SimSun" w:hAnsi="Arial" w:cs="Arial"/>
          <w:sz w:val="20"/>
          <w:szCs w:val="20"/>
          <w:lang w:bidi="hi-IN"/>
        </w:rPr>
        <w:t>s Enseñanzas Iniciales</w:t>
      </w:r>
      <w:r w:rsidRPr="00063D81">
        <w:rPr>
          <w:rFonts w:ascii="Arial" w:eastAsia="SimSun" w:hAnsi="Arial" w:cs="Arial"/>
          <w:sz w:val="20"/>
          <w:szCs w:val="20"/>
          <w:lang w:bidi="hi-IN"/>
        </w:rPr>
        <w:t xml:space="preserve"> para personas adultas en la Comunidad de Madrid. Objeto y ámbito de aplicación. Fines. Destinatarios. </w:t>
      </w:r>
    </w:p>
    <w:p w14:paraId="24D129EC" w14:textId="77777777" w:rsidR="00D6048A" w:rsidRPr="00D6048A" w:rsidRDefault="00D6048A" w:rsidP="00063D81">
      <w:pPr>
        <w:widowControl w:val="0"/>
        <w:overflowPunct w:val="0"/>
        <w:jc w:val="both"/>
        <w:rPr>
          <w:rFonts w:ascii="Arial" w:eastAsia="SimSun" w:hAnsi="Arial" w:cs="Arial"/>
          <w:sz w:val="20"/>
          <w:szCs w:val="20"/>
          <w:lang w:bidi="hi-IN"/>
        </w:rPr>
      </w:pPr>
    </w:p>
    <w:p w14:paraId="07421ADB" w14:textId="7FB150FA" w:rsidR="00D6048A" w:rsidRPr="00D6048A" w:rsidRDefault="00D6048A" w:rsidP="00063D81">
      <w:pPr>
        <w:widowControl w:val="0"/>
        <w:overflowPunct w:val="0"/>
        <w:jc w:val="both"/>
        <w:rPr>
          <w:rFonts w:ascii="Arial" w:eastAsia="SimSun" w:hAnsi="Arial" w:cs="Arial"/>
          <w:sz w:val="20"/>
          <w:szCs w:val="20"/>
          <w:lang w:bidi="hi-IN"/>
        </w:rPr>
      </w:pPr>
      <w:r w:rsidRPr="00D6048A">
        <w:rPr>
          <w:rFonts w:ascii="Arial" w:eastAsia="SimSun" w:hAnsi="Arial" w:cs="Arial"/>
          <w:b/>
          <w:sz w:val="20"/>
          <w:szCs w:val="20"/>
          <w:lang w:bidi="hi-IN"/>
        </w:rPr>
        <w:t xml:space="preserve">Tema 15. </w:t>
      </w:r>
      <w:r w:rsidRPr="00D6048A">
        <w:rPr>
          <w:rFonts w:ascii="Arial" w:eastAsia="SimSun" w:hAnsi="Arial" w:cs="Arial"/>
          <w:sz w:val="20"/>
          <w:szCs w:val="20"/>
          <w:lang w:bidi="hi-IN"/>
        </w:rPr>
        <w:t>Las Enseñanzas Iniciales en la Educación Básica para personas ad</w:t>
      </w:r>
      <w:r w:rsidR="000A2833">
        <w:rPr>
          <w:rFonts w:ascii="Arial" w:eastAsia="SimSun" w:hAnsi="Arial" w:cs="Arial"/>
          <w:sz w:val="20"/>
          <w:szCs w:val="20"/>
          <w:lang w:bidi="hi-IN"/>
        </w:rPr>
        <w:t>ultas en la Comunidad de Madrid</w:t>
      </w:r>
      <w:r w:rsidRPr="00D6048A">
        <w:rPr>
          <w:rFonts w:ascii="Arial" w:eastAsia="SimSun" w:hAnsi="Arial" w:cs="Arial"/>
          <w:sz w:val="20"/>
          <w:szCs w:val="20"/>
          <w:lang w:bidi="hi-IN"/>
        </w:rPr>
        <w:t>. Régimen de enseñanza.</w:t>
      </w:r>
    </w:p>
    <w:p w14:paraId="0E0CE80D" w14:textId="77777777" w:rsidR="00D6048A" w:rsidRPr="00D6048A" w:rsidRDefault="00D6048A" w:rsidP="00063D81">
      <w:pPr>
        <w:widowControl w:val="0"/>
        <w:overflowPunct w:val="0"/>
        <w:jc w:val="both"/>
        <w:rPr>
          <w:rFonts w:ascii="Arial" w:eastAsia="SimSun" w:hAnsi="Arial" w:cs="Arial"/>
          <w:sz w:val="20"/>
          <w:szCs w:val="20"/>
          <w:lang w:bidi="hi-IN"/>
        </w:rPr>
      </w:pPr>
    </w:p>
    <w:p w14:paraId="202EFFCF" w14:textId="5710388F" w:rsidR="00D6048A" w:rsidRPr="00D6048A" w:rsidRDefault="00D6048A" w:rsidP="00063D81">
      <w:pPr>
        <w:widowControl w:val="0"/>
        <w:overflowPunct w:val="0"/>
        <w:jc w:val="both"/>
        <w:rPr>
          <w:rFonts w:ascii="Arial" w:eastAsia="SimSun" w:hAnsi="Arial" w:cs="Arial"/>
          <w:sz w:val="20"/>
          <w:szCs w:val="20"/>
          <w:lang w:bidi="hi-IN"/>
        </w:rPr>
      </w:pPr>
      <w:r w:rsidRPr="00D6048A">
        <w:rPr>
          <w:rFonts w:ascii="Arial" w:eastAsia="SimSun" w:hAnsi="Arial" w:cs="Arial"/>
          <w:b/>
          <w:sz w:val="20"/>
          <w:szCs w:val="20"/>
          <w:lang w:bidi="hi-IN"/>
        </w:rPr>
        <w:t>Tema 16</w:t>
      </w:r>
      <w:r w:rsidRPr="00D6048A">
        <w:rPr>
          <w:rFonts w:ascii="Arial" w:eastAsia="SimSun" w:hAnsi="Arial" w:cs="Arial"/>
          <w:sz w:val="20"/>
          <w:szCs w:val="20"/>
          <w:lang w:bidi="hi-IN"/>
        </w:rPr>
        <w:t>. Las Enseñanzas iniciales en la educación básica para personas adultas en la Comuni</w:t>
      </w:r>
      <w:r w:rsidR="00B238D3">
        <w:rPr>
          <w:rFonts w:ascii="Arial" w:eastAsia="SimSun" w:hAnsi="Arial" w:cs="Arial"/>
          <w:sz w:val="20"/>
          <w:szCs w:val="20"/>
          <w:lang w:bidi="hi-IN"/>
        </w:rPr>
        <w:t>d</w:t>
      </w:r>
      <w:r w:rsidRPr="00D6048A">
        <w:rPr>
          <w:rFonts w:ascii="Arial" w:eastAsia="SimSun" w:hAnsi="Arial" w:cs="Arial"/>
          <w:sz w:val="20"/>
          <w:szCs w:val="20"/>
          <w:lang w:bidi="hi-IN"/>
        </w:rPr>
        <w:t>ad de Madrid. Organización. Currículo. Profesorado.</w:t>
      </w:r>
    </w:p>
    <w:p w14:paraId="46186DCF" w14:textId="77777777" w:rsidR="00D6048A" w:rsidRPr="00D6048A" w:rsidRDefault="00D6048A" w:rsidP="00063D81">
      <w:pPr>
        <w:widowControl w:val="0"/>
        <w:overflowPunct w:val="0"/>
        <w:jc w:val="both"/>
        <w:rPr>
          <w:rFonts w:ascii="Arial" w:eastAsia="SimSun" w:hAnsi="Arial" w:cs="Arial"/>
          <w:sz w:val="20"/>
          <w:szCs w:val="20"/>
          <w:lang w:bidi="hi-IN"/>
        </w:rPr>
      </w:pPr>
    </w:p>
    <w:p w14:paraId="32396E39" w14:textId="77777777" w:rsidR="00D6048A" w:rsidRPr="00D6048A" w:rsidRDefault="00D6048A" w:rsidP="00063D81">
      <w:pPr>
        <w:widowControl w:val="0"/>
        <w:overflowPunct w:val="0"/>
        <w:jc w:val="both"/>
        <w:rPr>
          <w:rFonts w:ascii="Arial" w:eastAsia="SimSun" w:hAnsi="Arial" w:cs="Arial"/>
          <w:sz w:val="20"/>
          <w:szCs w:val="20"/>
          <w:lang w:bidi="hi-IN"/>
        </w:rPr>
      </w:pPr>
      <w:r w:rsidRPr="00D6048A">
        <w:rPr>
          <w:rFonts w:ascii="Arial" w:eastAsia="SimSun" w:hAnsi="Arial" w:cs="Arial"/>
          <w:b/>
          <w:sz w:val="20"/>
          <w:szCs w:val="20"/>
          <w:lang w:bidi="hi-IN"/>
        </w:rPr>
        <w:t>Tema 17</w:t>
      </w:r>
      <w:r w:rsidRPr="00D6048A">
        <w:rPr>
          <w:rFonts w:ascii="Arial" w:eastAsia="SimSun" w:hAnsi="Arial" w:cs="Arial"/>
          <w:sz w:val="20"/>
          <w:szCs w:val="20"/>
          <w:lang w:bidi="hi-IN"/>
        </w:rPr>
        <w:t>. Incorporación y acceso a las Escuelas de Adultos en la Comunidad de Madrid.</w:t>
      </w:r>
    </w:p>
    <w:p w14:paraId="60465A3F" w14:textId="77777777" w:rsidR="00D6048A" w:rsidRPr="00D6048A" w:rsidRDefault="00D6048A" w:rsidP="00063D81">
      <w:pPr>
        <w:widowControl w:val="0"/>
        <w:overflowPunct w:val="0"/>
        <w:jc w:val="both"/>
        <w:rPr>
          <w:rFonts w:ascii="Arial" w:eastAsia="SimSun" w:hAnsi="Arial" w:cs="Arial"/>
          <w:b/>
          <w:sz w:val="20"/>
          <w:szCs w:val="20"/>
          <w:lang w:bidi="hi-IN"/>
        </w:rPr>
      </w:pPr>
    </w:p>
    <w:p w14:paraId="0600FF0D" w14:textId="77777777" w:rsidR="00D6048A" w:rsidRPr="00D6048A" w:rsidRDefault="00D6048A" w:rsidP="00063D81">
      <w:pPr>
        <w:widowControl w:val="0"/>
        <w:overflowPunct w:val="0"/>
        <w:jc w:val="both"/>
        <w:rPr>
          <w:rFonts w:ascii="Arial" w:eastAsia="SimSun" w:hAnsi="Arial" w:cs="Arial"/>
          <w:sz w:val="20"/>
          <w:szCs w:val="20"/>
          <w:lang w:bidi="hi-IN"/>
        </w:rPr>
      </w:pPr>
      <w:r w:rsidRPr="00D6048A">
        <w:rPr>
          <w:rFonts w:ascii="Arial" w:eastAsia="SimSun" w:hAnsi="Arial" w:cs="Arial"/>
          <w:b/>
          <w:sz w:val="20"/>
          <w:szCs w:val="20"/>
          <w:lang w:bidi="hi-IN"/>
        </w:rPr>
        <w:t xml:space="preserve">Tema 18. </w:t>
      </w:r>
      <w:r w:rsidRPr="00D6048A">
        <w:rPr>
          <w:rFonts w:ascii="Arial" w:eastAsia="SimSun" w:hAnsi="Arial" w:cs="Arial"/>
          <w:sz w:val="20"/>
          <w:szCs w:val="20"/>
          <w:lang w:bidi="hi-IN"/>
        </w:rPr>
        <w:t>Aspectos generales referentes a tutoría, orientación, evaluación, promoción y titulación, en la Educación Secundaria Obligatoria para personas adultas en la Comunidad de Madrid.</w:t>
      </w:r>
    </w:p>
    <w:p w14:paraId="6F45593B" w14:textId="77777777" w:rsidR="00D6048A" w:rsidRPr="00D6048A" w:rsidRDefault="00D6048A" w:rsidP="00063D81">
      <w:pPr>
        <w:pStyle w:val="Times"/>
        <w:jc w:val="both"/>
        <w:rPr>
          <w:rFonts w:ascii="Arial" w:hAnsi="Arial" w:cs="Arial"/>
          <w:b w:val="0"/>
          <w:i w:val="0"/>
          <w:sz w:val="20"/>
          <w:szCs w:val="20"/>
        </w:rPr>
      </w:pPr>
      <w:r w:rsidRPr="00D6048A">
        <w:rPr>
          <w:rFonts w:ascii="Arial" w:eastAsia="SimSun" w:hAnsi="Arial" w:cs="Arial"/>
          <w:i w:val="0"/>
          <w:sz w:val="20"/>
          <w:szCs w:val="20"/>
          <w:lang w:bidi="hi-IN"/>
        </w:rPr>
        <w:t>Tema 19</w:t>
      </w:r>
      <w:r w:rsidRPr="00D6048A">
        <w:rPr>
          <w:rFonts w:ascii="Arial" w:eastAsia="SimSun" w:hAnsi="Arial" w:cs="Arial"/>
          <w:b w:val="0"/>
          <w:sz w:val="20"/>
          <w:szCs w:val="20"/>
          <w:lang w:bidi="hi-IN"/>
        </w:rPr>
        <w:t xml:space="preserve">.  </w:t>
      </w:r>
      <w:r w:rsidRPr="00D6048A">
        <w:rPr>
          <w:rFonts w:ascii="Arial" w:hAnsi="Arial" w:cs="Arial"/>
          <w:b w:val="0"/>
          <w:i w:val="0"/>
          <w:sz w:val="20"/>
          <w:szCs w:val="20"/>
        </w:rPr>
        <w:t>Evolución histórica de la Educación de Adultos en España.</w:t>
      </w:r>
    </w:p>
    <w:p w14:paraId="527D1F86" w14:textId="77777777" w:rsidR="00D6048A" w:rsidRPr="00D6048A" w:rsidRDefault="00D6048A" w:rsidP="00063D81">
      <w:pPr>
        <w:widowControl w:val="0"/>
        <w:overflowPunct w:val="0"/>
        <w:jc w:val="both"/>
        <w:rPr>
          <w:rFonts w:ascii="Arial" w:eastAsia="SimSun" w:hAnsi="Arial" w:cs="Arial"/>
          <w:b/>
          <w:sz w:val="20"/>
          <w:szCs w:val="20"/>
          <w:lang w:bidi="hi-IN"/>
        </w:rPr>
      </w:pPr>
    </w:p>
    <w:p w14:paraId="252F3185" w14:textId="77777777" w:rsidR="00D6048A" w:rsidRPr="00D6048A" w:rsidRDefault="00D6048A" w:rsidP="00063D81">
      <w:pPr>
        <w:widowControl w:val="0"/>
        <w:overflowPunct w:val="0"/>
        <w:jc w:val="both"/>
        <w:rPr>
          <w:rFonts w:ascii="Arial" w:hAnsi="Arial" w:cs="Arial"/>
          <w:sz w:val="20"/>
          <w:szCs w:val="20"/>
        </w:rPr>
      </w:pPr>
      <w:r w:rsidRPr="00D6048A">
        <w:rPr>
          <w:rFonts w:ascii="Arial" w:eastAsia="SimSun" w:hAnsi="Arial" w:cs="Arial"/>
          <w:b/>
          <w:sz w:val="20"/>
          <w:szCs w:val="20"/>
          <w:lang w:bidi="hi-IN"/>
        </w:rPr>
        <w:t xml:space="preserve">Tema 20. </w:t>
      </w:r>
      <w:r w:rsidRPr="00D6048A">
        <w:rPr>
          <w:rFonts w:ascii="Arial" w:hAnsi="Arial" w:cs="Arial"/>
          <w:sz w:val="20"/>
          <w:szCs w:val="20"/>
        </w:rPr>
        <w:t xml:space="preserve">Características del aprendizaje en el adulto. Factores que influyen en el aprendizaje. </w:t>
      </w:r>
      <w:r w:rsidRPr="00D6048A">
        <w:rPr>
          <w:rFonts w:ascii="Arial" w:hAnsi="Arial" w:cs="Arial"/>
          <w:sz w:val="20"/>
          <w:szCs w:val="20"/>
        </w:rPr>
        <w:lastRenderedPageBreak/>
        <w:t>Implicaciones en el proceso educativo y de enseñanza-aprendizaje.</w:t>
      </w:r>
    </w:p>
    <w:p w14:paraId="1E8B8CFE" w14:textId="77777777" w:rsidR="00D6048A" w:rsidRPr="00D6048A" w:rsidRDefault="00D6048A" w:rsidP="00063D81">
      <w:pPr>
        <w:widowControl w:val="0"/>
        <w:overflowPunct w:val="0"/>
        <w:jc w:val="both"/>
        <w:rPr>
          <w:rFonts w:ascii="Arial" w:eastAsia="SimSun" w:hAnsi="Arial" w:cs="Arial"/>
          <w:sz w:val="20"/>
          <w:szCs w:val="20"/>
          <w:lang w:bidi="hi-IN"/>
        </w:rPr>
      </w:pPr>
    </w:p>
    <w:p w14:paraId="6AAC9F4C" w14:textId="77777777" w:rsidR="00D6048A" w:rsidRPr="00D6048A" w:rsidRDefault="00D6048A" w:rsidP="00063D81">
      <w:pPr>
        <w:widowControl w:val="0"/>
        <w:overflowPunct w:val="0"/>
        <w:jc w:val="both"/>
        <w:rPr>
          <w:rFonts w:ascii="Arial" w:eastAsia="SimSun" w:hAnsi="Arial" w:cs="Arial"/>
          <w:sz w:val="20"/>
          <w:szCs w:val="20"/>
          <w:lang w:bidi="hi-IN"/>
        </w:rPr>
      </w:pPr>
      <w:r w:rsidRPr="00D6048A">
        <w:rPr>
          <w:rFonts w:ascii="Arial" w:eastAsia="SimSun" w:hAnsi="Arial" w:cs="Arial"/>
          <w:b/>
          <w:sz w:val="20"/>
          <w:szCs w:val="20"/>
          <w:lang w:bidi="hi-IN"/>
        </w:rPr>
        <w:t xml:space="preserve">Tema 21. </w:t>
      </w:r>
      <w:r w:rsidRPr="00D6048A">
        <w:rPr>
          <w:rFonts w:ascii="Arial" w:eastAsia="SimSun" w:hAnsi="Arial" w:cs="Arial"/>
          <w:sz w:val="20"/>
          <w:szCs w:val="20"/>
          <w:lang w:bidi="hi-IN"/>
        </w:rPr>
        <w:t>Principios metodológicos generales en la Enseñanza de personas adultas.</w:t>
      </w:r>
    </w:p>
    <w:p w14:paraId="7B681B32" w14:textId="77777777" w:rsidR="00D6048A" w:rsidRPr="00D6048A" w:rsidRDefault="00D6048A" w:rsidP="00063D81">
      <w:pPr>
        <w:widowControl w:val="0"/>
        <w:overflowPunct w:val="0"/>
        <w:jc w:val="both"/>
        <w:rPr>
          <w:rFonts w:ascii="Arial" w:eastAsia="SimSun" w:hAnsi="Arial" w:cs="Arial"/>
          <w:b/>
          <w:sz w:val="20"/>
          <w:szCs w:val="20"/>
          <w:lang w:bidi="hi-IN"/>
        </w:rPr>
      </w:pPr>
    </w:p>
    <w:p w14:paraId="63E83F47" w14:textId="77777777" w:rsidR="00D6048A" w:rsidRPr="00D6048A" w:rsidRDefault="00D6048A" w:rsidP="00063D81">
      <w:pPr>
        <w:widowControl w:val="0"/>
        <w:overflowPunct w:val="0"/>
        <w:jc w:val="both"/>
        <w:rPr>
          <w:rFonts w:ascii="Arial" w:eastAsia="SimSun" w:hAnsi="Arial" w:cs="Arial"/>
          <w:sz w:val="20"/>
          <w:szCs w:val="20"/>
          <w:lang w:bidi="hi-IN"/>
        </w:rPr>
      </w:pPr>
      <w:r w:rsidRPr="00D6048A">
        <w:rPr>
          <w:rFonts w:ascii="Arial" w:eastAsia="SimSun" w:hAnsi="Arial" w:cs="Arial"/>
          <w:b/>
          <w:sz w:val="20"/>
          <w:szCs w:val="20"/>
          <w:lang w:bidi="hi-IN"/>
        </w:rPr>
        <w:t xml:space="preserve">Tema 22. </w:t>
      </w:r>
      <w:r w:rsidRPr="00D6048A">
        <w:rPr>
          <w:rFonts w:ascii="Arial" w:eastAsia="SimSun" w:hAnsi="Arial" w:cs="Arial"/>
          <w:sz w:val="20"/>
          <w:szCs w:val="20"/>
          <w:lang w:bidi="hi-IN"/>
        </w:rPr>
        <w:t>Metodologías activas en la</w:t>
      </w:r>
      <w:r w:rsidRPr="00D6048A">
        <w:rPr>
          <w:rFonts w:ascii="Arial" w:eastAsia="SimSun" w:hAnsi="Arial" w:cs="Arial"/>
          <w:b/>
          <w:sz w:val="20"/>
          <w:szCs w:val="20"/>
          <w:lang w:bidi="hi-IN"/>
        </w:rPr>
        <w:t xml:space="preserve"> </w:t>
      </w:r>
      <w:r w:rsidRPr="00D6048A">
        <w:rPr>
          <w:rFonts w:ascii="Arial" w:eastAsia="SimSun" w:hAnsi="Arial" w:cs="Arial"/>
          <w:sz w:val="20"/>
          <w:szCs w:val="20"/>
          <w:lang w:bidi="hi-IN"/>
        </w:rPr>
        <w:t>Enseñanza de personas adultas. Trabajo cooperativo.</w:t>
      </w:r>
    </w:p>
    <w:p w14:paraId="5FD07935" w14:textId="77777777" w:rsidR="00D6048A" w:rsidRPr="00D6048A" w:rsidRDefault="00D6048A" w:rsidP="00063D81">
      <w:pPr>
        <w:widowControl w:val="0"/>
        <w:overflowPunct w:val="0"/>
        <w:jc w:val="both"/>
        <w:rPr>
          <w:rFonts w:ascii="Arial" w:eastAsia="SimSun" w:hAnsi="Arial" w:cs="Arial"/>
          <w:sz w:val="20"/>
          <w:szCs w:val="20"/>
          <w:lang w:bidi="hi-IN"/>
        </w:rPr>
      </w:pPr>
    </w:p>
    <w:p w14:paraId="5BC6CE1A" w14:textId="16BEEE45" w:rsidR="00D6048A" w:rsidRPr="00D6048A" w:rsidRDefault="00D6048A" w:rsidP="00063D81">
      <w:pPr>
        <w:pStyle w:val="Times"/>
        <w:jc w:val="both"/>
        <w:rPr>
          <w:rFonts w:ascii="Arial" w:hAnsi="Arial" w:cs="Arial"/>
          <w:b w:val="0"/>
          <w:i w:val="0"/>
          <w:sz w:val="20"/>
          <w:szCs w:val="20"/>
        </w:rPr>
      </w:pPr>
      <w:r w:rsidRPr="00D6048A">
        <w:rPr>
          <w:rFonts w:ascii="Arial" w:eastAsia="SimSun" w:hAnsi="Arial" w:cs="Arial"/>
          <w:i w:val="0"/>
          <w:sz w:val="20"/>
          <w:szCs w:val="20"/>
          <w:lang w:bidi="hi-IN"/>
        </w:rPr>
        <w:t>Tema 23</w:t>
      </w:r>
      <w:r w:rsidRPr="00D6048A">
        <w:rPr>
          <w:rFonts w:ascii="Arial" w:eastAsia="SimSun" w:hAnsi="Arial" w:cs="Arial"/>
          <w:sz w:val="20"/>
          <w:szCs w:val="20"/>
          <w:lang w:bidi="hi-IN"/>
        </w:rPr>
        <w:t xml:space="preserve">. </w:t>
      </w:r>
      <w:r w:rsidRPr="00D6048A">
        <w:rPr>
          <w:rFonts w:ascii="Arial" w:hAnsi="Arial" w:cs="Arial"/>
          <w:b w:val="0"/>
          <w:i w:val="0"/>
          <w:sz w:val="20"/>
          <w:szCs w:val="20"/>
        </w:rPr>
        <w:t xml:space="preserve">La evaluación de los procesos de aprendizaje del alumnado. Características, estrategias, técnicas e instrumentos de evaluación.  Documentos oficiales.  </w:t>
      </w:r>
      <w:r w:rsidR="00063D81" w:rsidRPr="00D6048A">
        <w:rPr>
          <w:rFonts w:ascii="Arial" w:hAnsi="Arial" w:cs="Arial"/>
          <w:b w:val="0"/>
          <w:i w:val="0"/>
          <w:sz w:val="20"/>
          <w:szCs w:val="20"/>
        </w:rPr>
        <w:t>Promoción</w:t>
      </w:r>
      <w:r w:rsidR="00063D81">
        <w:rPr>
          <w:rFonts w:ascii="Arial" w:hAnsi="Arial" w:cs="Arial"/>
          <w:b w:val="0"/>
          <w:i w:val="0"/>
          <w:sz w:val="20"/>
          <w:szCs w:val="20"/>
        </w:rPr>
        <w:t xml:space="preserve"> </w:t>
      </w:r>
      <w:r w:rsidRPr="00D6048A">
        <w:rPr>
          <w:rFonts w:ascii="Arial" w:hAnsi="Arial" w:cs="Arial"/>
          <w:b w:val="0"/>
          <w:i w:val="0"/>
          <w:sz w:val="20"/>
          <w:szCs w:val="20"/>
        </w:rPr>
        <w:t>Información al alumnado a lo largo del curso y evaluación final.</w:t>
      </w:r>
    </w:p>
    <w:p w14:paraId="74DDB234" w14:textId="77777777" w:rsidR="00D6048A" w:rsidRPr="00D6048A" w:rsidRDefault="00D6048A" w:rsidP="00063D81">
      <w:pPr>
        <w:pStyle w:val="Times"/>
        <w:jc w:val="both"/>
        <w:rPr>
          <w:rFonts w:ascii="Arial" w:hAnsi="Arial" w:cs="Arial"/>
          <w:b w:val="0"/>
          <w:i w:val="0"/>
          <w:sz w:val="20"/>
          <w:szCs w:val="20"/>
        </w:rPr>
      </w:pPr>
    </w:p>
    <w:p w14:paraId="780A7145" w14:textId="76989BC2" w:rsidR="00D6048A" w:rsidRPr="00D6048A" w:rsidRDefault="00D6048A" w:rsidP="00063D81">
      <w:pPr>
        <w:widowControl w:val="0"/>
        <w:overflowPunct w:val="0"/>
        <w:jc w:val="both"/>
        <w:rPr>
          <w:rFonts w:ascii="Arial" w:eastAsia="SimSun" w:hAnsi="Arial" w:cs="Arial"/>
          <w:sz w:val="20"/>
          <w:szCs w:val="20"/>
          <w:lang w:bidi="hi-IN"/>
        </w:rPr>
      </w:pPr>
      <w:r w:rsidRPr="00D6048A">
        <w:rPr>
          <w:rFonts w:ascii="Arial" w:eastAsia="SimSun" w:hAnsi="Arial" w:cs="Arial"/>
          <w:b/>
          <w:sz w:val="20"/>
          <w:szCs w:val="20"/>
          <w:lang w:bidi="hi-IN"/>
        </w:rPr>
        <w:t xml:space="preserve">Tema 24. </w:t>
      </w:r>
      <w:r w:rsidRPr="00D6048A">
        <w:rPr>
          <w:rFonts w:ascii="Arial" w:eastAsia="SimSun" w:hAnsi="Arial" w:cs="Arial"/>
          <w:sz w:val="20"/>
          <w:szCs w:val="20"/>
          <w:lang w:bidi="hi-IN"/>
        </w:rPr>
        <w:t xml:space="preserve">Evaluación en las </w:t>
      </w:r>
      <w:r w:rsidR="000A2833" w:rsidRPr="00063D81">
        <w:rPr>
          <w:rFonts w:ascii="Arial" w:eastAsia="SimSun" w:hAnsi="Arial" w:cs="Arial"/>
          <w:sz w:val="20"/>
          <w:szCs w:val="20"/>
          <w:lang w:bidi="hi-IN"/>
        </w:rPr>
        <w:t xml:space="preserve">enseñanzas iniciales </w:t>
      </w:r>
      <w:r w:rsidRPr="00D6048A">
        <w:rPr>
          <w:rFonts w:ascii="Arial" w:eastAsia="SimSun" w:hAnsi="Arial" w:cs="Arial"/>
          <w:sz w:val="20"/>
          <w:szCs w:val="20"/>
          <w:lang w:bidi="hi-IN"/>
        </w:rPr>
        <w:t>para personas adultas. Definición y aspectos generales. Sesiones de evalu</w:t>
      </w:r>
      <w:r w:rsidR="00257EF1">
        <w:rPr>
          <w:rFonts w:ascii="Arial" w:eastAsia="SimSun" w:hAnsi="Arial" w:cs="Arial"/>
          <w:sz w:val="20"/>
          <w:szCs w:val="20"/>
          <w:lang w:bidi="hi-IN"/>
        </w:rPr>
        <w:t>ación ordinaria</w:t>
      </w:r>
      <w:r w:rsidRPr="00D6048A">
        <w:rPr>
          <w:rFonts w:ascii="Arial" w:eastAsia="SimSun" w:hAnsi="Arial" w:cs="Arial"/>
          <w:sz w:val="20"/>
          <w:szCs w:val="20"/>
          <w:lang w:bidi="hi-IN"/>
        </w:rPr>
        <w:t xml:space="preserve">. </w:t>
      </w:r>
    </w:p>
    <w:p w14:paraId="43A851FC" w14:textId="77777777" w:rsidR="00D6048A" w:rsidRPr="00D6048A" w:rsidRDefault="00D6048A" w:rsidP="00063D81">
      <w:pPr>
        <w:widowControl w:val="0"/>
        <w:overflowPunct w:val="0"/>
        <w:jc w:val="both"/>
        <w:rPr>
          <w:rFonts w:ascii="Arial" w:eastAsia="SimSun" w:hAnsi="Arial" w:cs="Arial"/>
          <w:sz w:val="20"/>
          <w:szCs w:val="20"/>
          <w:lang w:bidi="hi-IN"/>
        </w:rPr>
      </w:pPr>
    </w:p>
    <w:p w14:paraId="2B5E1C5F" w14:textId="40720C4E" w:rsidR="00D6048A" w:rsidRPr="00D6048A" w:rsidRDefault="00D6048A" w:rsidP="00063D81">
      <w:pPr>
        <w:widowControl w:val="0"/>
        <w:overflowPunct w:val="0"/>
        <w:jc w:val="both"/>
        <w:rPr>
          <w:rFonts w:ascii="Arial" w:eastAsia="SimSun" w:hAnsi="Arial" w:cs="Arial"/>
          <w:sz w:val="20"/>
          <w:szCs w:val="20"/>
          <w:lang w:bidi="hi-IN"/>
        </w:rPr>
      </w:pPr>
      <w:r w:rsidRPr="00D6048A">
        <w:rPr>
          <w:rFonts w:ascii="Arial" w:eastAsia="SimSun" w:hAnsi="Arial" w:cs="Arial"/>
          <w:b/>
          <w:sz w:val="20"/>
          <w:szCs w:val="20"/>
          <w:lang w:bidi="hi-IN"/>
        </w:rPr>
        <w:t xml:space="preserve">Tema 25. </w:t>
      </w:r>
      <w:r w:rsidRPr="00D6048A">
        <w:rPr>
          <w:rFonts w:ascii="Arial" w:eastAsia="SimSun" w:hAnsi="Arial" w:cs="Arial"/>
          <w:sz w:val="20"/>
          <w:szCs w:val="20"/>
          <w:lang w:bidi="hi-IN"/>
        </w:rPr>
        <w:t xml:space="preserve">Evaluación en las enseñanzas </w:t>
      </w:r>
      <w:r w:rsidR="00257EF1" w:rsidRPr="00063D81">
        <w:rPr>
          <w:rFonts w:ascii="Arial" w:eastAsia="SimSun" w:hAnsi="Arial" w:cs="Arial"/>
          <w:sz w:val="20"/>
          <w:szCs w:val="20"/>
          <w:lang w:bidi="hi-IN"/>
        </w:rPr>
        <w:t xml:space="preserve">iniciales </w:t>
      </w:r>
      <w:r w:rsidRPr="00D6048A">
        <w:rPr>
          <w:rFonts w:ascii="Arial" w:eastAsia="SimSun" w:hAnsi="Arial" w:cs="Arial"/>
          <w:sz w:val="20"/>
          <w:szCs w:val="20"/>
          <w:lang w:bidi="hi-IN"/>
        </w:rPr>
        <w:t xml:space="preserve">para personas adultas. Documentos de evaluación. Expediente académico. Actas de evaluación. Historial académico. </w:t>
      </w:r>
    </w:p>
    <w:p w14:paraId="54732A99" w14:textId="77777777" w:rsidR="00D6048A" w:rsidRPr="00D6048A" w:rsidRDefault="00D6048A" w:rsidP="00063D81">
      <w:pPr>
        <w:widowControl w:val="0"/>
        <w:overflowPunct w:val="0"/>
        <w:jc w:val="both"/>
        <w:rPr>
          <w:rFonts w:ascii="Arial" w:eastAsia="SimSun" w:hAnsi="Arial" w:cs="Arial"/>
          <w:b/>
          <w:sz w:val="20"/>
          <w:szCs w:val="20"/>
          <w:lang w:bidi="hi-IN"/>
        </w:rPr>
      </w:pPr>
    </w:p>
    <w:p w14:paraId="6136115D" w14:textId="77777777" w:rsidR="00D6048A" w:rsidRPr="00D6048A" w:rsidRDefault="00D6048A" w:rsidP="00063D81">
      <w:pPr>
        <w:widowControl w:val="0"/>
        <w:overflowPunct w:val="0"/>
        <w:jc w:val="both"/>
        <w:rPr>
          <w:rFonts w:ascii="Arial" w:eastAsia="SimSun" w:hAnsi="Arial" w:cs="Arial"/>
          <w:sz w:val="20"/>
          <w:szCs w:val="20"/>
          <w:lang w:bidi="hi-IN"/>
        </w:rPr>
      </w:pPr>
      <w:r w:rsidRPr="00D6048A">
        <w:rPr>
          <w:rFonts w:ascii="Arial" w:eastAsia="SimSun" w:hAnsi="Arial" w:cs="Arial"/>
          <w:b/>
          <w:sz w:val="20"/>
          <w:szCs w:val="20"/>
          <w:lang w:bidi="hi-IN"/>
        </w:rPr>
        <w:t>Tema 26.</w:t>
      </w:r>
      <w:r w:rsidRPr="00D6048A">
        <w:rPr>
          <w:rFonts w:ascii="Arial" w:hAnsi="Arial" w:cs="Arial"/>
          <w:b/>
          <w:i/>
          <w:sz w:val="20"/>
          <w:szCs w:val="20"/>
        </w:rPr>
        <w:t xml:space="preserve"> </w:t>
      </w:r>
      <w:r w:rsidRPr="00D6048A">
        <w:rPr>
          <w:rFonts w:ascii="Arial" w:hAnsi="Arial" w:cs="Arial"/>
          <w:sz w:val="20"/>
          <w:szCs w:val="20"/>
        </w:rPr>
        <w:t>Documentos de organización de centro</w:t>
      </w:r>
      <w:r w:rsidRPr="00D6048A">
        <w:rPr>
          <w:rFonts w:ascii="Arial" w:hAnsi="Arial" w:cs="Arial"/>
          <w:b/>
          <w:i/>
          <w:sz w:val="20"/>
          <w:szCs w:val="20"/>
        </w:rPr>
        <w:t xml:space="preserve">. </w:t>
      </w:r>
      <w:r w:rsidRPr="00D6048A">
        <w:rPr>
          <w:rFonts w:ascii="Arial" w:hAnsi="Arial" w:cs="Arial"/>
          <w:sz w:val="20"/>
          <w:szCs w:val="20"/>
        </w:rPr>
        <w:t>El proyecto educativo del centro, programación general anual, DOC y Memoria.</w:t>
      </w:r>
    </w:p>
    <w:p w14:paraId="7244F832" w14:textId="77777777" w:rsidR="00D6048A" w:rsidRPr="00D6048A" w:rsidRDefault="00D6048A" w:rsidP="00063D81">
      <w:pPr>
        <w:widowControl w:val="0"/>
        <w:overflowPunct w:val="0"/>
        <w:jc w:val="both"/>
        <w:rPr>
          <w:rFonts w:ascii="Arial" w:eastAsia="SimSun" w:hAnsi="Arial" w:cs="Arial"/>
          <w:b/>
          <w:sz w:val="20"/>
          <w:szCs w:val="20"/>
          <w:lang w:bidi="hi-IN"/>
        </w:rPr>
      </w:pPr>
    </w:p>
    <w:p w14:paraId="5AF28714" w14:textId="77777777" w:rsidR="00D6048A" w:rsidRPr="00D6048A" w:rsidRDefault="00D6048A" w:rsidP="00063D81">
      <w:pPr>
        <w:widowControl w:val="0"/>
        <w:overflowPunct w:val="0"/>
        <w:jc w:val="both"/>
        <w:rPr>
          <w:rFonts w:ascii="Arial" w:eastAsia="SimSun" w:hAnsi="Arial" w:cs="Arial"/>
          <w:b/>
          <w:sz w:val="20"/>
          <w:szCs w:val="20"/>
          <w:lang w:bidi="hi-IN"/>
        </w:rPr>
      </w:pPr>
      <w:r w:rsidRPr="00D6048A">
        <w:rPr>
          <w:rFonts w:ascii="Arial" w:eastAsia="SimSun" w:hAnsi="Arial" w:cs="Arial"/>
          <w:b/>
          <w:sz w:val="20"/>
          <w:szCs w:val="20"/>
          <w:lang w:bidi="hi-IN"/>
        </w:rPr>
        <w:t xml:space="preserve">Tema 27. </w:t>
      </w:r>
      <w:r w:rsidRPr="00D6048A">
        <w:rPr>
          <w:rFonts w:ascii="Arial" w:eastAsia="SimSun" w:hAnsi="Arial" w:cs="Arial"/>
          <w:sz w:val="20"/>
          <w:szCs w:val="20"/>
          <w:lang w:bidi="hi-IN"/>
        </w:rPr>
        <w:t xml:space="preserve">Participación de la comunidad educativa. </w:t>
      </w:r>
      <w:r w:rsidRPr="00D6048A">
        <w:rPr>
          <w:rFonts w:ascii="Arial" w:hAnsi="Arial" w:cs="Arial"/>
          <w:sz w:val="20"/>
          <w:szCs w:val="20"/>
        </w:rPr>
        <w:t>Órganos colegiados de gobierno y de coordinación docente. Consejo de Centro y Asociación de alumnos/as.</w:t>
      </w:r>
    </w:p>
    <w:p w14:paraId="25350048" w14:textId="77777777" w:rsidR="00D6048A" w:rsidRPr="00D6048A" w:rsidRDefault="00D6048A" w:rsidP="00063D81">
      <w:pPr>
        <w:widowControl w:val="0"/>
        <w:overflowPunct w:val="0"/>
        <w:jc w:val="both"/>
        <w:rPr>
          <w:rFonts w:ascii="Arial" w:eastAsia="SimSun" w:hAnsi="Arial" w:cs="Arial"/>
          <w:b/>
          <w:sz w:val="20"/>
          <w:szCs w:val="20"/>
          <w:lang w:bidi="hi-IN"/>
        </w:rPr>
      </w:pPr>
    </w:p>
    <w:p w14:paraId="7D5880DA" w14:textId="77777777" w:rsidR="00D6048A" w:rsidRPr="00D6048A" w:rsidRDefault="00D6048A" w:rsidP="00063D81">
      <w:pPr>
        <w:widowControl w:val="0"/>
        <w:overflowPunct w:val="0"/>
        <w:jc w:val="both"/>
        <w:rPr>
          <w:rFonts w:ascii="Arial" w:eastAsia="SimSun" w:hAnsi="Arial" w:cs="Arial"/>
          <w:sz w:val="20"/>
          <w:szCs w:val="20"/>
          <w:lang w:bidi="hi-IN"/>
        </w:rPr>
      </w:pPr>
      <w:r w:rsidRPr="00D6048A">
        <w:rPr>
          <w:rFonts w:ascii="Arial" w:eastAsia="SimSun" w:hAnsi="Arial" w:cs="Arial"/>
          <w:b/>
          <w:sz w:val="20"/>
          <w:szCs w:val="20"/>
          <w:lang w:bidi="hi-IN"/>
        </w:rPr>
        <w:t xml:space="preserve">Tema 28. </w:t>
      </w:r>
      <w:r w:rsidRPr="00D6048A">
        <w:rPr>
          <w:rFonts w:ascii="Arial" w:eastAsia="SimSun" w:hAnsi="Arial" w:cs="Arial"/>
          <w:sz w:val="20"/>
          <w:szCs w:val="20"/>
          <w:lang w:bidi="hi-IN"/>
        </w:rPr>
        <w:t>La tutoría en la Educación de Adultos. Funciones del tutor.</w:t>
      </w:r>
    </w:p>
    <w:p w14:paraId="47541BF6" w14:textId="77777777" w:rsidR="00D6048A" w:rsidRPr="00D6048A" w:rsidRDefault="00D6048A" w:rsidP="00063D81">
      <w:pPr>
        <w:widowControl w:val="0"/>
        <w:overflowPunct w:val="0"/>
        <w:jc w:val="both"/>
        <w:rPr>
          <w:rFonts w:ascii="Arial" w:eastAsia="SimSun" w:hAnsi="Arial" w:cs="Arial"/>
          <w:sz w:val="20"/>
          <w:szCs w:val="20"/>
          <w:lang w:bidi="hi-IN"/>
        </w:rPr>
      </w:pPr>
    </w:p>
    <w:p w14:paraId="00C19472" w14:textId="77777777" w:rsidR="00D6048A" w:rsidRPr="00D6048A" w:rsidRDefault="00D6048A" w:rsidP="00063D81">
      <w:pPr>
        <w:widowControl w:val="0"/>
        <w:overflowPunct w:val="0"/>
        <w:jc w:val="both"/>
        <w:rPr>
          <w:rFonts w:ascii="Arial" w:eastAsia="SimSun" w:hAnsi="Arial" w:cs="Arial"/>
          <w:sz w:val="20"/>
          <w:szCs w:val="20"/>
          <w:lang w:bidi="hi-IN"/>
        </w:rPr>
      </w:pPr>
      <w:r w:rsidRPr="00D6048A">
        <w:rPr>
          <w:rFonts w:ascii="Arial" w:eastAsia="SimSun" w:hAnsi="Arial" w:cs="Arial"/>
          <w:b/>
          <w:sz w:val="20"/>
          <w:szCs w:val="20"/>
          <w:lang w:bidi="hi-IN"/>
        </w:rPr>
        <w:t>Tema 29</w:t>
      </w:r>
      <w:r w:rsidRPr="00D6048A">
        <w:rPr>
          <w:rFonts w:ascii="Arial" w:eastAsia="SimSun" w:hAnsi="Arial" w:cs="Arial"/>
          <w:sz w:val="20"/>
          <w:szCs w:val="20"/>
          <w:lang w:bidi="hi-IN"/>
        </w:rPr>
        <w:t>. El plan de acción tutorial. Apoyo y orientación en el proceso de aprendizaje</w:t>
      </w:r>
    </w:p>
    <w:p w14:paraId="1D68985B" w14:textId="77777777" w:rsidR="00D6048A" w:rsidRPr="00D6048A" w:rsidRDefault="00D6048A" w:rsidP="00063D81">
      <w:pPr>
        <w:widowControl w:val="0"/>
        <w:overflowPunct w:val="0"/>
        <w:jc w:val="both"/>
        <w:rPr>
          <w:rFonts w:ascii="Arial" w:eastAsia="SimSun" w:hAnsi="Arial" w:cs="Arial"/>
          <w:b/>
          <w:sz w:val="20"/>
          <w:szCs w:val="20"/>
          <w:lang w:bidi="hi-IN"/>
        </w:rPr>
      </w:pPr>
    </w:p>
    <w:p w14:paraId="50A9A4B7" w14:textId="77777777" w:rsidR="00D6048A" w:rsidRPr="00D6048A" w:rsidRDefault="00D6048A" w:rsidP="00063D81">
      <w:pPr>
        <w:widowControl w:val="0"/>
        <w:overflowPunct w:val="0"/>
        <w:jc w:val="both"/>
        <w:rPr>
          <w:rFonts w:ascii="Arial" w:eastAsia="SimSun" w:hAnsi="Arial" w:cs="Arial"/>
          <w:b/>
          <w:sz w:val="20"/>
          <w:szCs w:val="20"/>
          <w:lang w:bidi="hi-IN"/>
        </w:rPr>
      </w:pPr>
      <w:r w:rsidRPr="00D6048A">
        <w:rPr>
          <w:rFonts w:ascii="Arial" w:eastAsia="SimSun" w:hAnsi="Arial" w:cs="Arial"/>
          <w:b/>
          <w:sz w:val="20"/>
          <w:szCs w:val="20"/>
          <w:lang w:bidi="hi-IN"/>
        </w:rPr>
        <w:t>Tema 30.</w:t>
      </w:r>
      <w:r w:rsidRPr="00D6048A">
        <w:rPr>
          <w:rFonts w:ascii="Arial" w:eastAsia="SimSun" w:hAnsi="Arial" w:cs="Arial"/>
          <w:sz w:val="20"/>
          <w:szCs w:val="20"/>
          <w:lang w:bidi="hi-IN"/>
        </w:rPr>
        <w:t xml:space="preserve"> </w:t>
      </w:r>
      <w:r w:rsidRPr="00D6048A">
        <w:rPr>
          <w:rFonts w:ascii="Arial" w:hAnsi="Arial" w:cs="Arial"/>
          <w:sz w:val="20"/>
          <w:szCs w:val="20"/>
        </w:rPr>
        <w:t>La atención a la diversidad en la Educación de Adultos. Respuesta a las necesidades específicas del alumnado. Intervención educativa. Recursos educativos, humanos y materiales.</w:t>
      </w:r>
    </w:p>
    <w:p w14:paraId="1720D4AA" w14:textId="77777777" w:rsidR="00D6048A" w:rsidRPr="00D6048A" w:rsidRDefault="00D6048A" w:rsidP="00063D81">
      <w:pPr>
        <w:widowControl w:val="0"/>
        <w:overflowPunct w:val="0"/>
        <w:jc w:val="both"/>
        <w:rPr>
          <w:rFonts w:ascii="Arial" w:eastAsia="SimSun" w:hAnsi="Arial" w:cs="Arial"/>
          <w:b/>
          <w:sz w:val="20"/>
          <w:szCs w:val="20"/>
          <w:lang w:bidi="hi-IN"/>
        </w:rPr>
      </w:pPr>
    </w:p>
    <w:p w14:paraId="618B4730" w14:textId="77777777" w:rsidR="00D6048A" w:rsidRPr="00D6048A" w:rsidRDefault="00D6048A" w:rsidP="00063D81">
      <w:pPr>
        <w:pStyle w:val="Times"/>
        <w:jc w:val="both"/>
        <w:rPr>
          <w:rFonts w:ascii="Arial" w:hAnsi="Arial" w:cs="Arial"/>
          <w:b w:val="0"/>
          <w:i w:val="0"/>
          <w:sz w:val="20"/>
          <w:szCs w:val="20"/>
        </w:rPr>
      </w:pPr>
      <w:r w:rsidRPr="00D6048A">
        <w:rPr>
          <w:rFonts w:ascii="Arial" w:eastAsia="SimSun" w:hAnsi="Arial" w:cs="Arial"/>
          <w:i w:val="0"/>
          <w:sz w:val="20"/>
          <w:szCs w:val="20"/>
          <w:lang w:bidi="hi-IN"/>
        </w:rPr>
        <w:t>Tema 31</w:t>
      </w:r>
      <w:r w:rsidRPr="00D6048A">
        <w:rPr>
          <w:rFonts w:ascii="Arial" w:eastAsia="SimSun" w:hAnsi="Arial" w:cs="Arial"/>
          <w:sz w:val="20"/>
          <w:szCs w:val="20"/>
          <w:lang w:bidi="hi-IN"/>
        </w:rPr>
        <w:t xml:space="preserve">. </w:t>
      </w:r>
      <w:r w:rsidRPr="00D6048A">
        <w:rPr>
          <w:rFonts w:ascii="Arial" w:hAnsi="Arial" w:cs="Arial"/>
          <w:b w:val="0"/>
          <w:i w:val="0"/>
          <w:sz w:val="20"/>
          <w:szCs w:val="20"/>
        </w:rPr>
        <w:t>La convivencia en los centros educativos. Los planes de convivencia institucionales. El plan de convivencia del centro. Medidas e iniciativas que favorezcan la convivencia, prevención de conflictos y resolución pacífica de los mismos. Intervención educativa.</w:t>
      </w:r>
    </w:p>
    <w:p w14:paraId="3736D694" w14:textId="77777777" w:rsidR="00D6048A" w:rsidRPr="00D6048A" w:rsidRDefault="00D6048A" w:rsidP="00063D81">
      <w:pPr>
        <w:pStyle w:val="Times"/>
        <w:jc w:val="both"/>
        <w:rPr>
          <w:rFonts w:ascii="Arial" w:hAnsi="Arial" w:cs="Arial"/>
          <w:b w:val="0"/>
          <w:i w:val="0"/>
          <w:sz w:val="20"/>
          <w:szCs w:val="20"/>
        </w:rPr>
      </w:pPr>
    </w:p>
    <w:p w14:paraId="4DD2B2F2" w14:textId="77777777" w:rsidR="00D6048A" w:rsidRPr="00D6048A" w:rsidRDefault="00D6048A" w:rsidP="00063D81">
      <w:pPr>
        <w:pStyle w:val="Times"/>
        <w:jc w:val="both"/>
        <w:rPr>
          <w:rFonts w:ascii="Arial" w:hAnsi="Arial" w:cs="Arial"/>
          <w:b w:val="0"/>
          <w:i w:val="0"/>
          <w:sz w:val="20"/>
          <w:szCs w:val="20"/>
        </w:rPr>
      </w:pPr>
      <w:r w:rsidRPr="00D6048A">
        <w:rPr>
          <w:rFonts w:ascii="Arial" w:hAnsi="Arial" w:cs="Arial"/>
          <w:i w:val="0"/>
          <w:sz w:val="20"/>
          <w:szCs w:val="20"/>
        </w:rPr>
        <w:t>Tema 32</w:t>
      </w:r>
      <w:r w:rsidRPr="00D6048A">
        <w:rPr>
          <w:rFonts w:ascii="Arial" w:hAnsi="Arial" w:cs="Arial"/>
          <w:b w:val="0"/>
          <w:i w:val="0"/>
          <w:sz w:val="20"/>
          <w:szCs w:val="20"/>
        </w:rPr>
        <w:t xml:space="preserve">. Interacción social en el grupo clase. La relación interpersonal en el grupo clase. Procedimientos para dinamizar el desarrollo del grupo. </w:t>
      </w:r>
    </w:p>
    <w:p w14:paraId="2727DD2F" w14:textId="77777777" w:rsidR="00D6048A" w:rsidRPr="00D6048A" w:rsidRDefault="00D6048A" w:rsidP="00063D81">
      <w:pPr>
        <w:pStyle w:val="Times"/>
        <w:jc w:val="both"/>
        <w:rPr>
          <w:rFonts w:ascii="Arial" w:hAnsi="Arial" w:cs="Arial"/>
          <w:b w:val="0"/>
          <w:i w:val="0"/>
          <w:sz w:val="20"/>
          <w:szCs w:val="20"/>
        </w:rPr>
      </w:pPr>
    </w:p>
    <w:p w14:paraId="3F5D23CC" w14:textId="77777777" w:rsidR="00D6048A" w:rsidRPr="00D6048A" w:rsidRDefault="00D6048A" w:rsidP="00063D81">
      <w:pPr>
        <w:pStyle w:val="Times"/>
        <w:jc w:val="both"/>
        <w:rPr>
          <w:rFonts w:ascii="Arial" w:hAnsi="Arial" w:cs="Arial"/>
          <w:b w:val="0"/>
          <w:i w:val="0"/>
          <w:sz w:val="20"/>
          <w:szCs w:val="20"/>
          <w:lang w:val="pt-PT"/>
        </w:rPr>
      </w:pPr>
      <w:r w:rsidRPr="00D6048A">
        <w:rPr>
          <w:rFonts w:ascii="Arial" w:hAnsi="Arial" w:cs="Arial"/>
          <w:i w:val="0"/>
          <w:sz w:val="20"/>
          <w:szCs w:val="20"/>
        </w:rPr>
        <w:t>Tema 33</w:t>
      </w:r>
      <w:r w:rsidRPr="00D6048A">
        <w:rPr>
          <w:rFonts w:ascii="Arial" w:hAnsi="Arial" w:cs="Arial"/>
          <w:b w:val="0"/>
          <w:i w:val="0"/>
          <w:sz w:val="20"/>
          <w:szCs w:val="20"/>
        </w:rPr>
        <w:t xml:space="preserve">. Planes de lectura en el proyecto educativo de centro. </w:t>
      </w:r>
      <w:r w:rsidRPr="00D6048A">
        <w:rPr>
          <w:rFonts w:ascii="Arial" w:hAnsi="Arial" w:cs="Arial"/>
          <w:b w:val="0"/>
          <w:i w:val="0"/>
          <w:sz w:val="20"/>
          <w:szCs w:val="20"/>
          <w:lang w:val="pt-PT"/>
        </w:rPr>
        <w:t>Biblioteca de aula. Lectura fácil.</w:t>
      </w:r>
    </w:p>
    <w:p w14:paraId="73332D23" w14:textId="77777777" w:rsidR="00D6048A" w:rsidRPr="00D6048A" w:rsidRDefault="00D6048A" w:rsidP="00063D81">
      <w:pPr>
        <w:pStyle w:val="Times"/>
        <w:jc w:val="both"/>
        <w:rPr>
          <w:rFonts w:ascii="Arial" w:hAnsi="Arial" w:cs="Arial"/>
          <w:b w:val="0"/>
          <w:i w:val="0"/>
          <w:sz w:val="20"/>
          <w:szCs w:val="20"/>
          <w:lang w:val="pt-PT"/>
        </w:rPr>
      </w:pPr>
    </w:p>
    <w:p w14:paraId="0D57845D" w14:textId="77777777" w:rsidR="00D6048A" w:rsidRPr="00D6048A" w:rsidRDefault="00D6048A" w:rsidP="00063D81">
      <w:pPr>
        <w:pStyle w:val="Times"/>
        <w:jc w:val="both"/>
        <w:rPr>
          <w:rFonts w:ascii="Arial" w:hAnsi="Arial" w:cs="Arial"/>
          <w:b w:val="0"/>
          <w:i w:val="0"/>
          <w:sz w:val="20"/>
          <w:szCs w:val="20"/>
        </w:rPr>
      </w:pPr>
      <w:r w:rsidRPr="00D6048A">
        <w:rPr>
          <w:rFonts w:ascii="Arial" w:hAnsi="Arial" w:cs="Arial"/>
          <w:i w:val="0"/>
          <w:sz w:val="20"/>
          <w:szCs w:val="20"/>
        </w:rPr>
        <w:t>Tema 34</w:t>
      </w:r>
      <w:r w:rsidRPr="00D6048A">
        <w:rPr>
          <w:rFonts w:ascii="Arial" w:hAnsi="Arial" w:cs="Arial"/>
          <w:b w:val="0"/>
          <w:i w:val="0"/>
          <w:sz w:val="20"/>
          <w:szCs w:val="20"/>
        </w:rPr>
        <w:t>. Competencia digital para la vida.</w:t>
      </w:r>
    </w:p>
    <w:p w14:paraId="717DA5F2" w14:textId="77777777" w:rsidR="00D6048A" w:rsidRPr="00D6048A" w:rsidRDefault="00D6048A" w:rsidP="00063D81">
      <w:pPr>
        <w:pStyle w:val="Times"/>
        <w:jc w:val="both"/>
        <w:rPr>
          <w:rFonts w:ascii="Arial" w:hAnsi="Arial" w:cs="Arial"/>
          <w:b w:val="0"/>
          <w:i w:val="0"/>
          <w:sz w:val="20"/>
          <w:szCs w:val="20"/>
        </w:rPr>
      </w:pPr>
    </w:p>
    <w:p w14:paraId="7C541DA9" w14:textId="77777777" w:rsidR="00D6048A" w:rsidRPr="00D6048A" w:rsidRDefault="00D6048A" w:rsidP="00063D81">
      <w:pPr>
        <w:pStyle w:val="Times"/>
        <w:jc w:val="both"/>
        <w:rPr>
          <w:rFonts w:ascii="Arial" w:hAnsi="Arial" w:cs="Arial"/>
          <w:b w:val="0"/>
          <w:i w:val="0"/>
          <w:sz w:val="20"/>
          <w:szCs w:val="20"/>
        </w:rPr>
      </w:pPr>
      <w:r w:rsidRPr="00D6048A">
        <w:rPr>
          <w:rFonts w:ascii="Arial" w:hAnsi="Arial" w:cs="Arial"/>
          <w:i w:val="0"/>
          <w:sz w:val="20"/>
          <w:szCs w:val="20"/>
        </w:rPr>
        <w:t>Tema 35</w:t>
      </w:r>
      <w:r w:rsidRPr="00D6048A">
        <w:rPr>
          <w:rFonts w:ascii="Arial" w:hAnsi="Arial" w:cs="Arial"/>
          <w:b w:val="0"/>
          <w:i w:val="0"/>
          <w:sz w:val="20"/>
          <w:szCs w:val="20"/>
        </w:rPr>
        <w:t>. Escuela inclusiva.</w:t>
      </w:r>
    </w:p>
    <w:p w14:paraId="4202DA33" w14:textId="77777777" w:rsidR="00D6048A" w:rsidRPr="00D6048A" w:rsidRDefault="00D6048A" w:rsidP="00063D81">
      <w:pPr>
        <w:pStyle w:val="Times"/>
        <w:jc w:val="both"/>
        <w:rPr>
          <w:rFonts w:ascii="Arial" w:hAnsi="Arial" w:cs="Arial"/>
          <w:b w:val="0"/>
          <w:i w:val="0"/>
          <w:sz w:val="20"/>
          <w:szCs w:val="20"/>
        </w:rPr>
      </w:pPr>
    </w:p>
    <w:p w14:paraId="0279AF79" w14:textId="77777777" w:rsidR="00D6048A" w:rsidRPr="00D6048A" w:rsidRDefault="00D6048A" w:rsidP="00063D81">
      <w:pPr>
        <w:pStyle w:val="Times"/>
        <w:jc w:val="both"/>
        <w:rPr>
          <w:rFonts w:ascii="Arial" w:hAnsi="Arial" w:cs="Arial"/>
          <w:b w:val="0"/>
          <w:i w:val="0"/>
          <w:sz w:val="20"/>
          <w:szCs w:val="20"/>
        </w:rPr>
      </w:pPr>
      <w:r w:rsidRPr="00D6048A">
        <w:rPr>
          <w:rFonts w:ascii="Arial" w:hAnsi="Arial" w:cs="Arial"/>
          <w:i w:val="0"/>
          <w:sz w:val="20"/>
          <w:szCs w:val="20"/>
        </w:rPr>
        <w:t>Tema 36</w:t>
      </w:r>
      <w:r w:rsidRPr="00D6048A">
        <w:rPr>
          <w:rFonts w:ascii="Arial" w:hAnsi="Arial" w:cs="Arial"/>
          <w:b w:val="0"/>
          <w:i w:val="0"/>
          <w:sz w:val="20"/>
          <w:szCs w:val="20"/>
        </w:rPr>
        <w:t>. Sostenibilidad en la Escuela de Adultos.</w:t>
      </w:r>
    </w:p>
    <w:p w14:paraId="114D5960" w14:textId="77777777" w:rsidR="00D6048A" w:rsidRPr="00D6048A" w:rsidRDefault="00D6048A" w:rsidP="00063D81">
      <w:pPr>
        <w:pStyle w:val="Times"/>
        <w:jc w:val="both"/>
        <w:rPr>
          <w:rFonts w:ascii="Arial" w:hAnsi="Arial" w:cs="Arial"/>
          <w:b w:val="0"/>
          <w:i w:val="0"/>
          <w:sz w:val="20"/>
          <w:szCs w:val="20"/>
        </w:rPr>
      </w:pPr>
    </w:p>
    <w:p w14:paraId="5F6A75FE" w14:textId="77777777" w:rsidR="00D6048A" w:rsidRPr="00D6048A" w:rsidRDefault="00D6048A" w:rsidP="00063D81">
      <w:pPr>
        <w:pStyle w:val="Times"/>
        <w:jc w:val="both"/>
        <w:rPr>
          <w:rFonts w:ascii="Arial" w:hAnsi="Arial" w:cs="Arial"/>
          <w:b w:val="0"/>
          <w:i w:val="0"/>
          <w:sz w:val="20"/>
          <w:szCs w:val="20"/>
        </w:rPr>
      </w:pPr>
      <w:r w:rsidRPr="00D6048A">
        <w:rPr>
          <w:rFonts w:ascii="Arial" w:hAnsi="Arial" w:cs="Arial"/>
          <w:i w:val="0"/>
          <w:sz w:val="20"/>
          <w:szCs w:val="20"/>
        </w:rPr>
        <w:t>Tema 37</w:t>
      </w:r>
      <w:r w:rsidRPr="00D6048A">
        <w:rPr>
          <w:rFonts w:ascii="Arial" w:hAnsi="Arial" w:cs="Arial"/>
          <w:b w:val="0"/>
          <w:i w:val="0"/>
          <w:sz w:val="20"/>
          <w:szCs w:val="20"/>
        </w:rPr>
        <w:t>. Trabajo en red con servicios municipales desde la Escuela de Adultos.</w:t>
      </w:r>
    </w:p>
    <w:p w14:paraId="123D7202" w14:textId="77777777" w:rsidR="00D6048A" w:rsidRPr="00D6048A" w:rsidRDefault="00D6048A" w:rsidP="00063D81">
      <w:pPr>
        <w:pStyle w:val="Times"/>
        <w:jc w:val="both"/>
        <w:rPr>
          <w:rFonts w:ascii="Arial" w:hAnsi="Arial" w:cs="Arial"/>
          <w:b w:val="0"/>
          <w:i w:val="0"/>
          <w:sz w:val="20"/>
          <w:szCs w:val="20"/>
        </w:rPr>
      </w:pPr>
    </w:p>
    <w:p w14:paraId="5A4B7D4F" w14:textId="77777777" w:rsidR="00D6048A" w:rsidRPr="00D6048A" w:rsidRDefault="00D6048A" w:rsidP="00063D81">
      <w:pPr>
        <w:pStyle w:val="Times"/>
        <w:jc w:val="both"/>
        <w:rPr>
          <w:rFonts w:ascii="Arial" w:hAnsi="Arial" w:cs="Arial"/>
          <w:b w:val="0"/>
          <w:i w:val="0"/>
          <w:sz w:val="20"/>
          <w:szCs w:val="20"/>
        </w:rPr>
      </w:pPr>
      <w:r w:rsidRPr="00D6048A">
        <w:rPr>
          <w:rFonts w:ascii="Arial" w:hAnsi="Arial" w:cs="Arial"/>
          <w:i w:val="0"/>
          <w:sz w:val="20"/>
          <w:szCs w:val="20"/>
        </w:rPr>
        <w:t>Tema 38</w:t>
      </w:r>
      <w:r w:rsidRPr="00D6048A">
        <w:rPr>
          <w:rFonts w:ascii="Arial" w:hAnsi="Arial" w:cs="Arial"/>
          <w:b w:val="0"/>
          <w:i w:val="0"/>
          <w:sz w:val="20"/>
          <w:szCs w:val="20"/>
        </w:rPr>
        <w:t xml:space="preserve">. Dinamización y motivación para la participación. </w:t>
      </w:r>
    </w:p>
    <w:p w14:paraId="1D131D96" w14:textId="77777777" w:rsidR="00D6048A" w:rsidRPr="00D6048A" w:rsidRDefault="00D6048A" w:rsidP="00063D81">
      <w:pPr>
        <w:pStyle w:val="Times"/>
        <w:jc w:val="both"/>
        <w:rPr>
          <w:rFonts w:ascii="Arial" w:hAnsi="Arial" w:cs="Arial"/>
          <w:b w:val="0"/>
          <w:i w:val="0"/>
          <w:sz w:val="20"/>
          <w:szCs w:val="20"/>
        </w:rPr>
      </w:pPr>
    </w:p>
    <w:p w14:paraId="0162CDD3" w14:textId="7C525899" w:rsidR="00D6048A" w:rsidRPr="00D6048A" w:rsidRDefault="00D6048A" w:rsidP="00063D81">
      <w:pPr>
        <w:pStyle w:val="Times"/>
        <w:jc w:val="both"/>
        <w:rPr>
          <w:rFonts w:ascii="Arial" w:hAnsi="Arial" w:cs="Arial"/>
          <w:b w:val="0"/>
          <w:i w:val="0"/>
          <w:sz w:val="20"/>
          <w:szCs w:val="20"/>
        </w:rPr>
      </w:pPr>
      <w:r w:rsidRPr="00D6048A">
        <w:rPr>
          <w:rFonts w:ascii="Arial" w:hAnsi="Arial" w:cs="Arial"/>
          <w:i w:val="0"/>
          <w:sz w:val="20"/>
          <w:szCs w:val="20"/>
        </w:rPr>
        <w:t>Tema 39</w:t>
      </w:r>
      <w:r w:rsidRPr="00D6048A">
        <w:rPr>
          <w:rFonts w:ascii="Arial" w:hAnsi="Arial" w:cs="Arial"/>
          <w:b w:val="0"/>
          <w:i w:val="0"/>
          <w:sz w:val="20"/>
          <w:szCs w:val="20"/>
        </w:rPr>
        <w:t>. Plataformas educativas de la Comunidad de Madrid.</w:t>
      </w:r>
    </w:p>
    <w:p w14:paraId="467ED252" w14:textId="77777777" w:rsidR="00D6048A" w:rsidRPr="00D6048A" w:rsidRDefault="00D6048A" w:rsidP="00063D81">
      <w:pPr>
        <w:pStyle w:val="Times"/>
        <w:jc w:val="both"/>
        <w:rPr>
          <w:rFonts w:ascii="Arial" w:hAnsi="Arial" w:cs="Arial"/>
          <w:b w:val="0"/>
          <w:i w:val="0"/>
          <w:sz w:val="20"/>
          <w:szCs w:val="20"/>
        </w:rPr>
      </w:pPr>
    </w:p>
    <w:p w14:paraId="0A577640" w14:textId="77777777" w:rsidR="00D6048A" w:rsidRPr="00D6048A" w:rsidRDefault="00D6048A" w:rsidP="00063D81">
      <w:pPr>
        <w:pStyle w:val="Times"/>
        <w:jc w:val="both"/>
        <w:rPr>
          <w:rFonts w:ascii="Arial" w:hAnsi="Arial" w:cs="Arial"/>
          <w:b w:val="0"/>
          <w:i w:val="0"/>
          <w:sz w:val="20"/>
          <w:szCs w:val="20"/>
        </w:rPr>
      </w:pPr>
      <w:r w:rsidRPr="00D6048A">
        <w:rPr>
          <w:rFonts w:ascii="Arial" w:hAnsi="Arial" w:cs="Arial"/>
          <w:i w:val="0"/>
          <w:sz w:val="20"/>
          <w:szCs w:val="20"/>
        </w:rPr>
        <w:t>Tema 40</w:t>
      </w:r>
      <w:r w:rsidRPr="00D6048A">
        <w:rPr>
          <w:rFonts w:ascii="Arial" w:hAnsi="Arial" w:cs="Arial"/>
          <w:b w:val="0"/>
          <w:i w:val="0"/>
          <w:sz w:val="20"/>
          <w:szCs w:val="20"/>
        </w:rPr>
        <w:t>. Aprendizaje a lo largo de la vida. Importancia de las competencias en el desarrollo personal.</w:t>
      </w:r>
    </w:p>
    <w:p w14:paraId="586027C0" w14:textId="77777777" w:rsidR="00D6048A" w:rsidRPr="00D6048A" w:rsidRDefault="00D6048A" w:rsidP="00063D81">
      <w:pPr>
        <w:pStyle w:val="Times"/>
        <w:jc w:val="both"/>
        <w:rPr>
          <w:rFonts w:ascii="Arial" w:hAnsi="Arial" w:cs="Arial"/>
          <w:b w:val="0"/>
          <w:i w:val="0"/>
          <w:sz w:val="20"/>
          <w:szCs w:val="20"/>
        </w:rPr>
      </w:pPr>
    </w:p>
    <w:p w14:paraId="7BE1DAEC" w14:textId="77777777" w:rsidR="00D6048A" w:rsidRPr="00D6048A" w:rsidRDefault="00D6048A" w:rsidP="00063D81">
      <w:pPr>
        <w:pStyle w:val="Times"/>
        <w:jc w:val="both"/>
        <w:rPr>
          <w:rFonts w:ascii="Arial" w:hAnsi="Arial" w:cs="Arial"/>
          <w:b w:val="0"/>
          <w:i w:val="0"/>
          <w:sz w:val="20"/>
          <w:szCs w:val="20"/>
        </w:rPr>
      </w:pPr>
      <w:r w:rsidRPr="00D6048A">
        <w:rPr>
          <w:rFonts w:ascii="Arial" w:hAnsi="Arial" w:cs="Arial"/>
          <w:i w:val="0"/>
          <w:sz w:val="20"/>
          <w:szCs w:val="20"/>
        </w:rPr>
        <w:t>Tema 41</w:t>
      </w:r>
      <w:r w:rsidRPr="00D6048A">
        <w:rPr>
          <w:rFonts w:ascii="Arial" w:hAnsi="Arial" w:cs="Arial"/>
          <w:b w:val="0"/>
          <w:i w:val="0"/>
          <w:sz w:val="20"/>
          <w:szCs w:val="20"/>
        </w:rPr>
        <w:t>. Formación y orientación laboral en un centro de adultos.</w:t>
      </w:r>
    </w:p>
    <w:p w14:paraId="22987856" w14:textId="77777777" w:rsidR="00D6048A" w:rsidRPr="00063D81" w:rsidRDefault="00D6048A" w:rsidP="00063D81">
      <w:pPr>
        <w:pStyle w:val="Times"/>
        <w:jc w:val="both"/>
        <w:rPr>
          <w:rFonts w:ascii="Arial" w:hAnsi="Arial" w:cs="Arial"/>
          <w:b w:val="0"/>
          <w:i w:val="0"/>
          <w:color w:val="auto"/>
          <w:sz w:val="20"/>
          <w:szCs w:val="20"/>
        </w:rPr>
      </w:pPr>
    </w:p>
    <w:p w14:paraId="146CD21E" w14:textId="3768CF84" w:rsidR="00FA2B32" w:rsidRPr="00063D81" w:rsidRDefault="000334EC" w:rsidP="00063D81">
      <w:pPr>
        <w:suppressAutoHyphens/>
        <w:spacing w:after="200" w:line="276" w:lineRule="auto"/>
        <w:jc w:val="both"/>
        <w:rPr>
          <w:rFonts w:ascii="Arial" w:eastAsia="Calibri" w:hAnsi="Arial" w:cs="Arial"/>
          <w:kern w:val="1"/>
          <w:sz w:val="20"/>
          <w:szCs w:val="20"/>
          <w:lang w:eastAsia="zh-CN"/>
        </w:rPr>
      </w:pPr>
      <w:r w:rsidRPr="00063D81">
        <w:rPr>
          <w:rFonts w:ascii="Arial" w:eastAsia="Calibri" w:hAnsi="Arial" w:cs="Arial"/>
          <w:b/>
          <w:bCs/>
          <w:kern w:val="1"/>
          <w:sz w:val="20"/>
          <w:szCs w:val="20"/>
          <w:lang w:eastAsia="zh-CN"/>
        </w:rPr>
        <w:lastRenderedPageBreak/>
        <w:t>Tema 42</w:t>
      </w:r>
      <w:r w:rsidRPr="00063D81">
        <w:rPr>
          <w:rFonts w:ascii="Arial" w:eastAsia="Calibri" w:hAnsi="Arial" w:cs="Arial"/>
          <w:kern w:val="1"/>
          <w:sz w:val="20"/>
          <w:szCs w:val="20"/>
          <w:lang w:eastAsia="zh-CN"/>
        </w:rPr>
        <w:t xml:space="preserve">. Desarrollo de </w:t>
      </w:r>
      <w:r w:rsidR="007745F3" w:rsidRPr="00063D81">
        <w:rPr>
          <w:rFonts w:ascii="Arial" w:eastAsia="Calibri" w:hAnsi="Arial" w:cs="Arial"/>
          <w:kern w:val="1"/>
          <w:sz w:val="20"/>
          <w:szCs w:val="20"/>
          <w:lang w:eastAsia="zh-CN"/>
        </w:rPr>
        <w:t>la competencia comunicativa en todas las áreas del currículo.</w:t>
      </w:r>
    </w:p>
    <w:p w14:paraId="137D552F" w14:textId="139B3E8A" w:rsidR="000334EC" w:rsidRPr="00063D81" w:rsidRDefault="000334EC" w:rsidP="00063D81">
      <w:pPr>
        <w:suppressAutoHyphens/>
        <w:spacing w:after="200" w:line="276" w:lineRule="auto"/>
        <w:jc w:val="both"/>
        <w:rPr>
          <w:rFonts w:ascii="Arial" w:eastAsia="Calibri" w:hAnsi="Arial" w:cs="Arial"/>
          <w:kern w:val="1"/>
          <w:sz w:val="20"/>
          <w:szCs w:val="20"/>
          <w:lang w:eastAsia="zh-CN"/>
        </w:rPr>
      </w:pPr>
      <w:r w:rsidRPr="00063D81">
        <w:rPr>
          <w:rFonts w:ascii="Arial" w:eastAsia="Calibri" w:hAnsi="Arial" w:cs="Arial"/>
          <w:b/>
          <w:bCs/>
          <w:kern w:val="1"/>
          <w:sz w:val="20"/>
          <w:szCs w:val="20"/>
          <w:lang w:eastAsia="zh-CN"/>
        </w:rPr>
        <w:t>Tema 4</w:t>
      </w:r>
      <w:r w:rsidR="007745F3" w:rsidRPr="00063D81">
        <w:rPr>
          <w:rFonts w:ascii="Arial" w:eastAsia="Calibri" w:hAnsi="Arial" w:cs="Arial"/>
          <w:b/>
          <w:bCs/>
          <w:kern w:val="1"/>
          <w:sz w:val="20"/>
          <w:szCs w:val="20"/>
          <w:lang w:eastAsia="zh-CN"/>
        </w:rPr>
        <w:t>3</w:t>
      </w:r>
      <w:r w:rsidRPr="00063D81">
        <w:rPr>
          <w:rFonts w:ascii="Arial" w:eastAsia="Calibri" w:hAnsi="Arial" w:cs="Arial"/>
          <w:kern w:val="1"/>
          <w:sz w:val="20"/>
          <w:szCs w:val="20"/>
          <w:lang w:eastAsia="zh-CN"/>
        </w:rPr>
        <w:t>. El ámbito de Conocimiento del Medio, social y natural en las Enseñanzas Iniciales Nivel I. Elementos curriculares. Enfoques, características, propuestas de intervención y evaluación.</w:t>
      </w:r>
    </w:p>
    <w:p w14:paraId="4A39AB8A" w14:textId="31AF96AD" w:rsidR="000334EC" w:rsidRPr="00063D81" w:rsidRDefault="000334EC" w:rsidP="00063D81">
      <w:pPr>
        <w:suppressAutoHyphens/>
        <w:spacing w:after="200" w:line="276" w:lineRule="auto"/>
        <w:jc w:val="both"/>
        <w:rPr>
          <w:rFonts w:ascii="Arial" w:eastAsia="Calibri" w:hAnsi="Arial" w:cs="Arial"/>
          <w:kern w:val="1"/>
          <w:sz w:val="20"/>
          <w:szCs w:val="20"/>
          <w:lang w:eastAsia="zh-CN"/>
        </w:rPr>
      </w:pPr>
      <w:r w:rsidRPr="00063D81">
        <w:rPr>
          <w:rFonts w:ascii="Arial" w:eastAsia="Calibri" w:hAnsi="Arial" w:cs="Arial"/>
          <w:b/>
          <w:bCs/>
          <w:kern w:val="1"/>
          <w:sz w:val="20"/>
          <w:szCs w:val="20"/>
          <w:lang w:eastAsia="zh-CN"/>
        </w:rPr>
        <w:t>Tema 4</w:t>
      </w:r>
      <w:r w:rsidR="007745F3" w:rsidRPr="00063D81">
        <w:rPr>
          <w:rFonts w:ascii="Arial" w:eastAsia="Calibri" w:hAnsi="Arial" w:cs="Arial"/>
          <w:b/>
          <w:bCs/>
          <w:kern w:val="1"/>
          <w:sz w:val="20"/>
          <w:szCs w:val="20"/>
          <w:lang w:eastAsia="zh-CN"/>
        </w:rPr>
        <w:t>4</w:t>
      </w:r>
      <w:r w:rsidRPr="00063D81">
        <w:rPr>
          <w:rFonts w:ascii="Arial" w:eastAsia="Calibri" w:hAnsi="Arial" w:cs="Arial"/>
          <w:b/>
          <w:bCs/>
          <w:kern w:val="1"/>
          <w:sz w:val="20"/>
          <w:szCs w:val="20"/>
          <w:lang w:eastAsia="zh-CN"/>
        </w:rPr>
        <w:t>.</w:t>
      </w:r>
      <w:r w:rsidRPr="00063D81">
        <w:rPr>
          <w:rFonts w:ascii="Arial" w:eastAsia="Calibri" w:hAnsi="Arial" w:cs="Arial"/>
          <w:kern w:val="1"/>
          <w:sz w:val="20"/>
          <w:szCs w:val="20"/>
          <w:lang w:eastAsia="zh-CN"/>
        </w:rPr>
        <w:t xml:space="preserve"> El ámbito Social en las Enseñanzas Iniciales Nivel II. Elementos curriculares. Enfoques, características, propuestas de intervención y evaluación.</w:t>
      </w:r>
    </w:p>
    <w:p w14:paraId="2176A134" w14:textId="477B4E46" w:rsidR="000334EC" w:rsidRPr="00063D81" w:rsidRDefault="000334EC" w:rsidP="00063D81">
      <w:pPr>
        <w:suppressAutoHyphens/>
        <w:spacing w:after="200" w:line="276" w:lineRule="auto"/>
        <w:jc w:val="both"/>
        <w:rPr>
          <w:rFonts w:ascii="Arial" w:eastAsia="Calibri" w:hAnsi="Arial" w:cs="Arial"/>
          <w:kern w:val="1"/>
          <w:sz w:val="20"/>
          <w:szCs w:val="20"/>
          <w:lang w:eastAsia="zh-CN"/>
        </w:rPr>
      </w:pPr>
      <w:r w:rsidRPr="00063D81">
        <w:rPr>
          <w:rFonts w:ascii="Arial" w:eastAsia="Calibri" w:hAnsi="Arial" w:cs="Arial"/>
          <w:b/>
          <w:bCs/>
          <w:kern w:val="1"/>
          <w:sz w:val="20"/>
          <w:szCs w:val="20"/>
          <w:lang w:eastAsia="zh-CN"/>
        </w:rPr>
        <w:t>Tema 4</w:t>
      </w:r>
      <w:r w:rsidR="007745F3" w:rsidRPr="00063D81">
        <w:rPr>
          <w:rFonts w:ascii="Arial" w:eastAsia="Calibri" w:hAnsi="Arial" w:cs="Arial"/>
          <w:b/>
          <w:bCs/>
          <w:kern w:val="1"/>
          <w:sz w:val="20"/>
          <w:szCs w:val="20"/>
          <w:lang w:eastAsia="zh-CN"/>
        </w:rPr>
        <w:t>5</w:t>
      </w:r>
      <w:r w:rsidRPr="00063D81">
        <w:rPr>
          <w:rFonts w:ascii="Arial" w:eastAsia="Calibri" w:hAnsi="Arial" w:cs="Arial"/>
          <w:b/>
          <w:bCs/>
          <w:kern w:val="1"/>
          <w:sz w:val="20"/>
          <w:szCs w:val="20"/>
          <w:lang w:eastAsia="zh-CN"/>
        </w:rPr>
        <w:t>.</w:t>
      </w:r>
      <w:r w:rsidRPr="00063D81">
        <w:rPr>
          <w:rFonts w:ascii="Arial" w:eastAsia="Calibri" w:hAnsi="Arial" w:cs="Arial"/>
          <w:kern w:val="1"/>
          <w:sz w:val="20"/>
          <w:szCs w:val="20"/>
          <w:lang w:eastAsia="zh-CN"/>
        </w:rPr>
        <w:t xml:space="preserve"> La Lengua Castellana y Literatura en las Enseñanzas Iniciales Nivel I. Elementos curriculares. Contribución del área al desarrollo de objetivos de la etapa y de las competencias. Enfoque, características y propuestas de intervención educativa.</w:t>
      </w:r>
    </w:p>
    <w:p w14:paraId="7ADCA1CB" w14:textId="44F31574" w:rsidR="000334EC" w:rsidRPr="00063D81" w:rsidRDefault="007745F3" w:rsidP="00063D81">
      <w:pPr>
        <w:suppressAutoHyphens/>
        <w:spacing w:after="200" w:line="276" w:lineRule="auto"/>
        <w:jc w:val="both"/>
        <w:rPr>
          <w:rFonts w:ascii="Arial" w:eastAsia="Calibri" w:hAnsi="Arial" w:cs="Arial"/>
          <w:kern w:val="1"/>
          <w:sz w:val="20"/>
          <w:szCs w:val="20"/>
          <w:lang w:eastAsia="zh-CN"/>
        </w:rPr>
      </w:pPr>
      <w:r w:rsidRPr="00063D81">
        <w:rPr>
          <w:rFonts w:ascii="Arial" w:eastAsia="Calibri" w:hAnsi="Arial" w:cs="Arial"/>
          <w:b/>
          <w:bCs/>
          <w:kern w:val="1"/>
          <w:sz w:val="20"/>
          <w:szCs w:val="20"/>
          <w:lang w:eastAsia="zh-CN"/>
        </w:rPr>
        <w:t>Tema 46</w:t>
      </w:r>
      <w:r w:rsidR="000334EC" w:rsidRPr="00063D81">
        <w:rPr>
          <w:rFonts w:ascii="Arial" w:eastAsia="Calibri" w:hAnsi="Arial" w:cs="Arial"/>
          <w:b/>
          <w:bCs/>
          <w:kern w:val="1"/>
          <w:sz w:val="20"/>
          <w:szCs w:val="20"/>
          <w:lang w:eastAsia="zh-CN"/>
        </w:rPr>
        <w:t>.</w:t>
      </w:r>
      <w:r w:rsidR="000334EC" w:rsidRPr="00063D81">
        <w:rPr>
          <w:rFonts w:ascii="Arial" w:eastAsia="Calibri" w:hAnsi="Arial" w:cs="Arial"/>
          <w:kern w:val="1"/>
          <w:sz w:val="20"/>
          <w:szCs w:val="20"/>
          <w:lang w:eastAsia="zh-CN"/>
        </w:rPr>
        <w:t xml:space="preserve"> La Lengua Castellana y Literatura en las Enseñanzas Iniciales Nivel II. Elementos curriculares. Contribución del área al desarrollo de objetivos de la etapa y de las competencias. Enfoque, características y propuestas de intervención educativa.</w:t>
      </w:r>
    </w:p>
    <w:p w14:paraId="64A007A5" w14:textId="350D4936" w:rsidR="000334EC" w:rsidRPr="00063D81" w:rsidRDefault="007745F3" w:rsidP="00063D81">
      <w:pPr>
        <w:suppressAutoHyphens/>
        <w:spacing w:after="200" w:line="276" w:lineRule="auto"/>
        <w:jc w:val="both"/>
        <w:rPr>
          <w:rFonts w:ascii="Arial" w:eastAsia="Calibri" w:hAnsi="Arial" w:cs="Arial"/>
          <w:kern w:val="1"/>
          <w:sz w:val="20"/>
          <w:szCs w:val="20"/>
          <w:lang w:eastAsia="zh-CN"/>
        </w:rPr>
      </w:pPr>
      <w:r w:rsidRPr="00063D81">
        <w:rPr>
          <w:rFonts w:ascii="Arial" w:eastAsia="Calibri" w:hAnsi="Arial" w:cs="Arial"/>
          <w:b/>
          <w:bCs/>
          <w:kern w:val="1"/>
          <w:sz w:val="20"/>
          <w:szCs w:val="20"/>
          <w:lang w:eastAsia="zh-CN"/>
        </w:rPr>
        <w:t>Tema 47</w:t>
      </w:r>
      <w:r w:rsidR="000334EC" w:rsidRPr="00063D81">
        <w:rPr>
          <w:rFonts w:ascii="Arial" w:eastAsia="Calibri" w:hAnsi="Arial" w:cs="Arial"/>
          <w:kern w:val="1"/>
          <w:sz w:val="20"/>
          <w:szCs w:val="20"/>
          <w:lang w:eastAsia="zh-CN"/>
        </w:rPr>
        <w:t>. La alfabetización de personas adultas. Características del alumnado. Metodologías para la mejora de la lectoescritura. Materiales.</w:t>
      </w:r>
    </w:p>
    <w:p w14:paraId="6A5225AC" w14:textId="31BE52A9" w:rsidR="000334EC" w:rsidRPr="00063D81" w:rsidRDefault="000334EC" w:rsidP="00063D81">
      <w:pPr>
        <w:suppressAutoHyphens/>
        <w:spacing w:after="200" w:line="276" w:lineRule="auto"/>
        <w:jc w:val="both"/>
        <w:rPr>
          <w:rFonts w:ascii="Arial" w:eastAsia="Calibri" w:hAnsi="Arial" w:cs="Arial"/>
          <w:kern w:val="1"/>
          <w:sz w:val="20"/>
          <w:szCs w:val="20"/>
          <w:lang w:eastAsia="zh-CN"/>
        </w:rPr>
      </w:pPr>
      <w:r w:rsidRPr="00063D81">
        <w:rPr>
          <w:rFonts w:ascii="Arial" w:eastAsia="Calibri" w:hAnsi="Arial" w:cs="Arial"/>
          <w:b/>
          <w:bCs/>
          <w:kern w:val="1"/>
          <w:sz w:val="20"/>
          <w:szCs w:val="20"/>
          <w:lang w:eastAsia="zh-CN"/>
        </w:rPr>
        <w:t xml:space="preserve">Tema </w:t>
      </w:r>
      <w:r w:rsidR="007745F3" w:rsidRPr="00063D81">
        <w:rPr>
          <w:rFonts w:ascii="Arial" w:eastAsia="Calibri" w:hAnsi="Arial" w:cs="Arial"/>
          <w:b/>
          <w:bCs/>
          <w:kern w:val="1"/>
          <w:sz w:val="20"/>
          <w:szCs w:val="20"/>
          <w:lang w:eastAsia="zh-CN"/>
        </w:rPr>
        <w:t>48</w:t>
      </w:r>
      <w:r w:rsidRPr="00063D81">
        <w:rPr>
          <w:rFonts w:ascii="Arial" w:eastAsia="Calibri" w:hAnsi="Arial" w:cs="Arial"/>
          <w:b/>
          <w:bCs/>
          <w:kern w:val="1"/>
          <w:sz w:val="20"/>
          <w:szCs w:val="20"/>
          <w:lang w:eastAsia="zh-CN"/>
        </w:rPr>
        <w:t>.</w:t>
      </w:r>
      <w:r w:rsidRPr="00063D81">
        <w:rPr>
          <w:rFonts w:ascii="Arial" w:eastAsia="Calibri" w:hAnsi="Arial" w:cs="Arial"/>
          <w:kern w:val="1"/>
          <w:sz w:val="20"/>
          <w:szCs w:val="20"/>
          <w:lang w:eastAsia="zh-CN"/>
        </w:rPr>
        <w:t xml:space="preserve"> Neolectores adultos. Características del alumnado. Metodologías para la mejora de la lectoescritura. Materiales.</w:t>
      </w:r>
    </w:p>
    <w:p w14:paraId="57A2B7DD" w14:textId="1691F845" w:rsidR="00257EF1" w:rsidRPr="00063D81" w:rsidRDefault="000334EC" w:rsidP="00063D81">
      <w:pPr>
        <w:suppressAutoHyphens/>
        <w:spacing w:after="200" w:line="276" w:lineRule="auto"/>
        <w:jc w:val="both"/>
        <w:rPr>
          <w:rFonts w:ascii="Arial" w:eastAsia="Calibri" w:hAnsi="Arial" w:cs="Arial"/>
          <w:kern w:val="1"/>
          <w:sz w:val="20"/>
          <w:szCs w:val="20"/>
          <w:lang w:eastAsia="zh-CN"/>
        </w:rPr>
      </w:pPr>
      <w:r w:rsidRPr="00063D81">
        <w:rPr>
          <w:rFonts w:ascii="Arial" w:eastAsia="Calibri" w:hAnsi="Arial" w:cs="Arial"/>
          <w:b/>
          <w:bCs/>
          <w:kern w:val="1"/>
          <w:sz w:val="20"/>
          <w:szCs w:val="20"/>
          <w:lang w:eastAsia="zh-CN"/>
        </w:rPr>
        <w:t xml:space="preserve">Tema </w:t>
      </w:r>
      <w:r w:rsidR="007745F3" w:rsidRPr="00063D81">
        <w:rPr>
          <w:rFonts w:ascii="Arial" w:eastAsia="Calibri" w:hAnsi="Arial" w:cs="Arial"/>
          <w:b/>
          <w:bCs/>
          <w:kern w:val="1"/>
          <w:sz w:val="20"/>
          <w:szCs w:val="20"/>
          <w:lang w:eastAsia="zh-CN"/>
        </w:rPr>
        <w:t>49</w:t>
      </w:r>
      <w:r w:rsidRPr="00063D81">
        <w:rPr>
          <w:rFonts w:ascii="Arial" w:eastAsia="Calibri" w:hAnsi="Arial" w:cs="Arial"/>
          <w:b/>
          <w:bCs/>
          <w:kern w:val="1"/>
          <w:sz w:val="20"/>
          <w:szCs w:val="20"/>
          <w:lang w:eastAsia="zh-CN"/>
        </w:rPr>
        <w:t>.</w:t>
      </w:r>
      <w:r w:rsidRPr="00063D81">
        <w:rPr>
          <w:rFonts w:ascii="Arial" w:eastAsia="Calibri" w:hAnsi="Arial" w:cs="Arial"/>
          <w:kern w:val="1"/>
          <w:sz w:val="20"/>
          <w:szCs w:val="20"/>
          <w:lang w:eastAsia="zh-CN"/>
        </w:rPr>
        <w:t xml:space="preserve"> La competencia ortográfica, léxica y gramatical. Técnicas y estrategias para su aprendizaje en la educación básica de adultos.</w:t>
      </w:r>
    </w:p>
    <w:p w14:paraId="78EE301A" w14:textId="08B2F03E" w:rsidR="00257EF1" w:rsidRPr="00063D81" w:rsidRDefault="00257EF1" w:rsidP="00063D81">
      <w:pPr>
        <w:suppressAutoHyphens/>
        <w:spacing w:after="200" w:line="276" w:lineRule="auto"/>
        <w:jc w:val="both"/>
        <w:rPr>
          <w:rFonts w:ascii="Arial" w:eastAsia="Calibri" w:hAnsi="Arial" w:cs="Arial"/>
          <w:kern w:val="1"/>
          <w:sz w:val="20"/>
          <w:szCs w:val="20"/>
          <w:lang w:eastAsia="zh-CN"/>
        </w:rPr>
      </w:pPr>
      <w:r w:rsidRPr="00063D81">
        <w:rPr>
          <w:rFonts w:ascii="Arial" w:eastAsia="Calibri" w:hAnsi="Arial" w:cs="Arial"/>
          <w:b/>
          <w:bCs/>
          <w:kern w:val="1"/>
          <w:sz w:val="20"/>
          <w:szCs w:val="20"/>
          <w:lang w:eastAsia="zh-CN"/>
        </w:rPr>
        <w:t>Tema 50.</w:t>
      </w:r>
      <w:r w:rsidRPr="00063D81">
        <w:rPr>
          <w:rFonts w:ascii="Arial" w:eastAsia="Calibri" w:hAnsi="Arial" w:cs="Arial"/>
          <w:kern w:val="1"/>
          <w:sz w:val="20"/>
          <w:szCs w:val="20"/>
          <w:lang w:eastAsia="zh-CN"/>
        </w:rPr>
        <w:t xml:space="preserve"> El teatro en el aula de </w:t>
      </w:r>
      <w:r w:rsidR="00476DFA" w:rsidRPr="00063D81">
        <w:rPr>
          <w:rFonts w:ascii="Arial" w:eastAsia="Calibri" w:hAnsi="Arial" w:cs="Arial"/>
          <w:kern w:val="1"/>
          <w:sz w:val="20"/>
          <w:szCs w:val="20"/>
          <w:lang w:eastAsia="zh-CN"/>
        </w:rPr>
        <w:t>Enseñanzas Iniciales Nivel I y nivel II.</w:t>
      </w:r>
    </w:p>
    <w:p w14:paraId="0018E83D" w14:textId="332DA18A" w:rsidR="000334EC" w:rsidRPr="00063D81" w:rsidRDefault="000334EC" w:rsidP="00063D81">
      <w:pPr>
        <w:suppressAutoHyphens/>
        <w:spacing w:after="200" w:line="276" w:lineRule="auto"/>
        <w:jc w:val="both"/>
        <w:rPr>
          <w:rFonts w:ascii="Arial" w:eastAsia="Calibri" w:hAnsi="Arial" w:cs="Arial"/>
          <w:kern w:val="1"/>
          <w:sz w:val="20"/>
          <w:szCs w:val="20"/>
          <w:lang w:eastAsia="zh-CN"/>
        </w:rPr>
      </w:pPr>
      <w:r w:rsidRPr="00063D81">
        <w:rPr>
          <w:rFonts w:ascii="Arial" w:eastAsia="Calibri" w:hAnsi="Arial" w:cs="Arial"/>
          <w:b/>
          <w:bCs/>
          <w:kern w:val="1"/>
          <w:sz w:val="20"/>
          <w:szCs w:val="20"/>
          <w:lang w:eastAsia="zh-CN"/>
        </w:rPr>
        <w:t>Tema 5</w:t>
      </w:r>
      <w:r w:rsidR="00476DFA" w:rsidRPr="00063D81">
        <w:rPr>
          <w:rFonts w:ascii="Arial" w:eastAsia="Calibri" w:hAnsi="Arial" w:cs="Arial"/>
          <w:b/>
          <w:bCs/>
          <w:kern w:val="1"/>
          <w:sz w:val="20"/>
          <w:szCs w:val="20"/>
          <w:lang w:eastAsia="zh-CN"/>
        </w:rPr>
        <w:t>1</w:t>
      </w:r>
      <w:r w:rsidRPr="00063D81">
        <w:rPr>
          <w:rFonts w:ascii="Arial" w:eastAsia="Calibri" w:hAnsi="Arial" w:cs="Arial"/>
          <w:b/>
          <w:bCs/>
          <w:kern w:val="1"/>
          <w:sz w:val="20"/>
          <w:szCs w:val="20"/>
          <w:lang w:eastAsia="zh-CN"/>
        </w:rPr>
        <w:t>.</w:t>
      </w:r>
      <w:r w:rsidRPr="00063D81">
        <w:rPr>
          <w:rFonts w:ascii="Arial" w:eastAsia="Calibri" w:hAnsi="Arial" w:cs="Arial"/>
          <w:kern w:val="1"/>
          <w:sz w:val="20"/>
          <w:szCs w:val="20"/>
          <w:lang w:eastAsia="zh-CN"/>
        </w:rPr>
        <w:t xml:space="preserve"> La educación literaria en el contexto de las Enseñanzas Iniciales. Manifestaciones literarias más importantes aplicadas al aula. Técnicas y estrategias de utilización de la literatura. La biblioteca de aula como recursos didácticos.</w:t>
      </w:r>
    </w:p>
    <w:p w14:paraId="56922DDF" w14:textId="6B12790B" w:rsidR="000334EC" w:rsidRPr="00063D81" w:rsidRDefault="000334EC" w:rsidP="00063D81">
      <w:pPr>
        <w:suppressAutoHyphens/>
        <w:spacing w:after="200" w:line="276" w:lineRule="auto"/>
        <w:jc w:val="both"/>
        <w:rPr>
          <w:rFonts w:ascii="Arial" w:eastAsia="Calibri" w:hAnsi="Arial" w:cs="Arial"/>
          <w:kern w:val="1"/>
          <w:sz w:val="20"/>
          <w:szCs w:val="20"/>
          <w:lang w:eastAsia="zh-CN"/>
        </w:rPr>
      </w:pPr>
      <w:r w:rsidRPr="00063D81">
        <w:rPr>
          <w:rFonts w:ascii="Arial" w:eastAsia="Calibri" w:hAnsi="Arial" w:cs="Arial"/>
          <w:b/>
          <w:bCs/>
          <w:kern w:val="1"/>
          <w:sz w:val="20"/>
          <w:szCs w:val="20"/>
          <w:lang w:eastAsia="zh-CN"/>
        </w:rPr>
        <w:t>Tema 5</w:t>
      </w:r>
      <w:r w:rsidR="00476DFA" w:rsidRPr="00063D81">
        <w:rPr>
          <w:rFonts w:ascii="Arial" w:eastAsia="Calibri" w:hAnsi="Arial" w:cs="Arial"/>
          <w:b/>
          <w:bCs/>
          <w:kern w:val="1"/>
          <w:sz w:val="20"/>
          <w:szCs w:val="20"/>
          <w:lang w:eastAsia="zh-CN"/>
        </w:rPr>
        <w:t>2</w:t>
      </w:r>
      <w:r w:rsidRPr="00063D81">
        <w:rPr>
          <w:rFonts w:ascii="Arial" w:eastAsia="Calibri" w:hAnsi="Arial" w:cs="Arial"/>
          <w:b/>
          <w:bCs/>
          <w:kern w:val="1"/>
          <w:sz w:val="20"/>
          <w:szCs w:val="20"/>
          <w:lang w:eastAsia="zh-CN"/>
        </w:rPr>
        <w:t>.</w:t>
      </w:r>
      <w:r w:rsidRPr="00063D81">
        <w:rPr>
          <w:rFonts w:ascii="Arial" w:eastAsia="Calibri" w:hAnsi="Arial" w:cs="Arial"/>
          <w:kern w:val="1"/>
          <w:sz w:val="20"/>
          <w:szCs w:val="20"/>
          <w:lang w:eastAsia="zh-CN"/>
        </w:rPr>
        <w:t xml:space="preserve"> El área de Matemáticas en Enseñanzas Iniciales Nivel I. Elementos curriculares. Contribución del área al desarrollo de objetivos de la etapa y de las competencias. Enfoque, características y propuestas de intervención educativa.</w:t>
      </w:r>
    </w:p>
    <w:p w14:paraId="40F6A951" w14:textId="17D545CB" w:rsidR="000334EC" w:rsidRPr="00063D81" w:rsidRDefault="00476DFA" w:rsidP="00063D81">
      <w:pPr>
        <w:suppressAutoHyphens/>
        <w:spacing w:after="200" w:line="276" w:lineRule="auto"/>
        <w:jc w:val="both"/>
        <w:rPr>
          <w:rFonts w:ascii="Arial" w:eastAsia="Calibri" w:hAnsi="Arial" w:cs="Arial"/>
          <w:kern w:val="1"/>
          <w:sz w:val="20"/>
          <w:szCs w:val="20"/>
          <w:lang w:eastAsia="zh-CN"/>
        </w:rPr>
      </w:pPr>
      <w:r w:rsidRPr="00063D81">
        <w:rPr>
          <w:rFonts w:ascii="Arial" w:eastAsia="Calibri" w:hAnsi="Arial" w:cs="Arial"/>
          <w:b/>
          <w:bCs/>
          <w:kern w:val="1"/>
          <w:sz w:val="20"/>
          <w:szCs w:val="20"/>
          <w:lang w:eastAsia="zh-CN"/>
        </w:rPr>
        <w:t>Tema 53</w:t>
      </w:r>
      <w:r w:rsidR="000334EC" w:rsidRPr="00063D81">
        <w:rPr>
          <w:rFonts w:ascii="Arial" w:eastAsia="Calibri" w:hAnsi="Arial" w:cs="Arial"/>
          <w:kern w:val="1"/>
          <w:sz w:val="20"/>
          <w:szCs w:val="20"/>
          <w:lang w:eastAsia="zh-CN"/>
        </w:rPr>
        <w:t>. El ámbito Científico-Tecnológico en las Enseñanzas Iniciales Nivel II. Elementos curriculares. Contribución del área al desarrollo de objetivos de la etapa y de las competencias. Enfoque, características y propuestas de intervención educativa.</w:t>
      </w:r>
    </w:p>
    <w:p w14:paraId="2C09D145" w14:textId="093044AE" w:rsidR="007745F3" w:rsidRPr="00063D81" w:rsidRDefault="00476DFA" w:rsidP="00063D81">
      <w:pPr>
        <w:suppressAutoHyphens/>
        <w:spacing w:after="200" w:line="276" w:lineRule="auto"/>
        <w:jc w:val="both"/>
        <w:rPr>
          <w:rFonts w:ascii="Arial" w:eastAsia="Calibri" w:hAnsi="Arial" w:cs="Arial"/>
          <w:kern w:val="1"/>
          <w:sz w:val="20"/>
          <w:szCs w:val="20"/>
          <w:lang w:eastAsia="zh-CN"/>
        </w:rPr>
      </w:pPr>
      <w:r w:rsidRPr="00063D81">
        <w:rPr>
          <w:rFonts w:ascii="Arial" w:eastAsia="Calibri" w:hAnsi="Arial" w:cs="Arial"/>
          <w:b/>
          <w:bCs/>
          <w:kern w:val="1"/>
          <w:sz w:val="20"/>
          <w:szCs w:val="20"/>
          <w:lang w:eastAsia="zh-CN"/>
        </w:rPr>
        <w:t>Tema 54</w:t>
      </w:r>
      <w:r w:rsidR="000334EC" w:rsidRPr="00063D81">
        <w:rPr>
          <w:rFonts w:ascii="Arial" w:eastAsia="Calibri" w:hAnsi="Arial" w:cs="Arial"/>
          <w:b/>
          <w:bCs/>
          <w:kern w:val="1"/>
          <w:sz w:val="20"/>
          <w:szCs w:val="20"/>
          <w:lang w:eastAsia="zh-CN"/>
        </w:rPr>
        <w:t>.</w:t>
      </w:r>
      <w:r w:rsidR="000334EC" w:rsidRPr="00063D81">
        <w:rPr>
          <w:rFonts w:ascii="Arial" w:eastAsia="Calibri" w:hAnsi="Arial" w:cs="Arial"/>
          <w:kern w:val="1"/>
          <w:sz w:val="20"/>
          <w:szCs w:val="20"/>
          <w:lang w:eastAsia="zh-CN"/>
        </w:rPr>
        <w:t xml:space="preserve"> Los números, problemas, operaciones, la medida de magnitudes. Clases de números y utilización en contextos reales. </w:t>
      </w:r>
    </w:p>
    <w:p w14:paraId="51CA5FB7" w14:textId="735C135E" w:rsidR="000334EC" w:rsidRPr="00063D81" w:rsidRDefault="007745F3" w:rsidP="00063D81">
      <w:pPr>
        <w:suppressAutoHyphens/>
        <w:spacing w:after="200" w:line="276" w:lineRule="auto"/>
        <w:jc w:val="both"/>
        <w:rPr>
          <w:rFonts w:ascii="Arial" w:eastAsia="Calibri" w:hAnsi="Arial" w:cs="Arial"/>
          <w:kern w:val="1"/>
          <w:sz w:val="20"/>
          <w:szCs w:val="20"/>
          <w:lang w:eastAsia="zh-CN"/>
        </w:rPr>
      </w:pPr>
      <w:r w:rsidRPr="00063D81">
        <w:rPr>
          <w:rFonts w:ascii="Arial" w:eastAsia="Calibri" w:hAnsi="Arial" w:cs="Arial"/>
          <w:b/>
          <w:bCs/>
          <w:kern w:val="1"/>
          <w:sz w:val="20"/>
          <w:szCs w:val="20"/>
          <w:lang w:eastAsia="zh-CN"/>
        </w:rPr>
        <w:t>T</w:t>
      </w:r>
      <w:r w:rsidR="00476DFA" w:rsidRPr="00063D81">
        <w:rPr>
          <w:rFonts w:ascii="Arial" w:eastAsia="Calibri" w:hAnsi="Arial" w:cs="Arial"/>
          <w:b/>
          <w:bCs/>
          <w:kern w:val="1"/>
          <w:sz w:val="20"/>
          <w:szCs w:val="20"/>
          <w:lang w:eastAsia="zh-CN"/>
        </w:rPr>
        <w:t>ema 55</w:t>
      </w:r>
      <w:r w:rsidRPr="00063D81">
        <w:rPr>
          <w:rFonts w:ascii="Arial" w:eastAsia="Calibri" w:hAnsi="Arial" w:cs="Arial"/>
          <w:b/>
          <w:bCs/>
          <w:kern w:val="1"/>
          <w:sz w:val="20"/>
          <w:szCs w:val="20"/>
          <w:lang w:eastAsia="zh-CN"/>
        </w:rPr>
        <w:t>.</w:t>
      </w:r>
      <w:r w:rsidR="00063D81">
        <w:rPr>
          <w:rFonts w:ascii="Arial" w:eastAsia="Calibri" w:hAnsi="Arial" w:cs="Arial"/>
          <w:kern w:val="1"/>
          <w:sz w:val="20"/>
          <w:szCs w:val="20"/>
          <w:lang w:eastAsia="zh-CN"/>
        </w:rPr>
        <w:t xml:space="preserve"> </w:t>
      </w:r>
      <w:r w:rsidR="000334EC" w:rsidRPr="00063D81">
        <w:rPr>
          <w:rFonts w:ascii="Arial" w:eastAsia="Calibri" w:hAnsi="Arial" w:cs="Arial"/>
          <w:kern w:val="1"/>
          <w:sz w:val="20"/>
          <w:szCs w:val="20"/>
          <w:lang w:eastAsia="zh-CN"/>
        </w:rPr>
        <w:t xml:space="preserve">Métodos de resolución de problemas matemáticos. Estrategias de cálculo. </w:t>
      </w:r>
      <w:r w:rsidR="004B53A8" w:rsidRPr="00063D81">
        <w:rPr>
          <w:rFonts w:ascii="Arial" w:eastAsia="Calibri" w:hAnsi="Arial" w:cs="Arial"/>
          <w:kern w:val="1"/>
          <w:sz w:val="20"/>
          <w:szCs w:val="20"/>
          <w:lang w:eastAsia="zh-CN"/>
        </w:rPr>
        <w:t>Recursos didácticos</w:t>
      </w:r>
      <w:r w:rsidR="000334EC" w:rsidRPr="00063D81">
        <w:rPr>
          <w:rFonts w:ascii="Arial" w:eastAsia="Calibri" w:hAnsi="Arial" w:cs="Arial"/>
          <w:kern w:val="1"/>
          <w:sz w:val="20"/>
          <w:szCs w:val="20"/>
          <w:lang w:eastAsia="zh-CN"/>
        </w:rPr>
        <w:t xml:space="preserve"> e intervención educativa.</w:t>
      </w:r>
    </w:p>
    <w:p w14:paraId="5BC6E0C5" w14:textId="2BC60241" w:rsidR="000334EC" w:rsidRPr="00063D81" w:rsidRDefault="00476DFA" w:rsidP="00063D81">
      <w:pPr>
        <w:suppressAutoHyphens/>
        <w:spacing w:after="200" w:line="276" w:lineRule="auto"/>
        <w:jc w:val="both"/>
        <w:rPr>
          <w:rFonts w:ascii="Arial" w:eastAsia="Calibri" w:hAnsi="Arial" w:cs="Arial"/>
          <w:kern w:val="1"/>
          <w:sz w:val="20"/>
          <w:szCs w:val="20"/>
          <w:lang w:eastAsia="zh-CN"/>
        </w:rPr>
      </w:pPr>
      <w:r w:rsidRPr="00063D81">
        <w:rPr>
          <w:rFonts w:ascii="Arial" w:eastAsia="Calibri" w:hAnsi="Arial" w:cs="Arial"/>
          <w:b/>
          <w:bCs/>
          <w:kern w:val="1"/>
          <w:sz w:val="20"/>
          <w:szCs w:val="20"/>
          <w:lang w:eastAsia="zh-CN"/>
        </w:rPr>
        <w:t>Tema 56</w:t>
      </w:r>
      <w:r w:rsidR="000334EC" w:rsidRPr="00063D81">
        <w:rPr>
          <w:rFonts w:ascii="Arial" w:eastAsia="Calibri" w:hAnsi="Arial" w:cs="Arial"/>
          <w:b/>
          <w:bCs/>
          <w:kern w:val="1"/>
          <w:sz w:val="20"/>
          <w:szCs w:val="20"/>
          <w:lang w:eastAsia="zh-CN"/>
        </w:rPr>
        <w:t>.</w:t>
      </w:r>
      <w:r w:rsidR="000334EC" w:rsidRPr="00063D81">
        <w:rPr>
          <w:rFonts w:ascii="Arial" w:eastAsia="Calibri" w:hAnsi="Arial" w:cs="Arial"/>
          <w:kern w:val="1"/>
          <w:sz w:val="20"/>
          <w:szCs w:val="20"/>
          <w:lang w:eastAsia="zh-CN"/>
        </w:rPr>
        <w:t xml:space="preserve"> Los ángulos y la geometría. La formación de figuras planas y cuerpos geométricos a partir de otras por composición y descomposición. Recursos didácticos e intervención educativa.</w:t>
      </w:r>
    </w:p>
    <w:p w14:paraId="77A9D7FB" w14:textId="592D1B1F" w:rsidR="000334EC" w:rsidRPr="00063D81" w:rsidRDefault="00476DFA" w:rsidP="00063D81">
      <w:pPr>
        <w:suppressAutoHyphens/>
        <w:spacing w:after="200" w:line="276" w:lineRule="auto"/>
        <w:jc w:val="both"/>
        <w:rPr>
          <w:rFonts w:ascii="Arial" w:eastAsia="Calibri" w:hAnsi="Arial" w:cs="Arial"/>
          <w:kern w:val="1"/>
          <w:sz w:val="20"/>
          <w:szCs w:val="20"/>
          <w:lang w:eastAsia="zh-CN"/>
        </w:rPr>
      </w:pPr>
      <w:r w:rsidRPr="00063D81">
        <w:rPr>
          <w:rFonts w:ascii="Arial" w:eastAsia="Calibri" w:hAnsi="Arial" w:cs="Arial"/>
          <w:b/>
          <w:bCs/>
          <w:kern w:val="1"/>
          <w:sz w:val="20"/>
          <w:szCs w:val="20"/>
          <w:lang w:eastAsia="zh-CN"/>
        </w:rPr>
        <w:t>Tema 57</w:t>
      </w:r>
      <w:r w:rsidR="000334EC" w:rsidRPr="00063D81">
        <w:rPr>
          <w:rFonts w:ascii="Arial" w:eastAsia="Calibri" w:hAnsi="Arial" w:cs="Arial"/>
          <w:b/>
          <w:bCs/>
          <w:kern w:val="1"/>
          <w:sz w:val="20"/>
          <w:szCs w:val="20"/>
          <w:lang w:eastAsia="zh-CN"/>
        </w:rPr>
        <w:t>.</w:t>
      </w:r>
      <w:r w:rsidR="000334EC" w:rsidRPr="00063D81">
        <w:rPr>
          <w:rFonts w:ascii="Arial" w:eastAsia="Calibri" w:hAnsi="Arial" w:cs="Arial"/>
          <w:kern w:val="1"/>
          <w:sz w:val="20"/>
          <w:szCs w:val="20"/>
          <w:lang w:eastAsia="zh-CN"/>
        </w:rPr>
        <w:t xml:space="preserve"> Estadística y probabilidad. Gráficos y parámetros estadísticos. Recogida y clasificación de datos. Realización e interpretación de gráficos sencillos. Aplicaciones en las distintas áreas. </w:t>
      </w:r>
      <w:r w:rsidR="000334EC" w:rsidRPr="00063D81">
        <w:rPr>
          <w:rFonts w:ascii="Arial" w:eastAsia="Calibri" w:hAnsi="Arial" w:cs="Arial"/>
          <w:kern w:val="1"/>
          <w:sz w:val="20"/>
          <w:szCs w:val="20"/>
          <w:lang w:eastAsia="zh-CN"/>
        </w:rPr>
        <w:lastRenderedPageBreak/>
        <w:t>Análisis crítico de las informaciones que se presentan mediante gráficos estadísticos. Recursos didácticos e intervención educativa.</w:t>
      </w:r>
    </w:p>
    <w:p w14:paraId="7A9C5E59" w14:textId="01203BCB" w:rsidR="007745F3" w:rsidRPr="00063D81" w:rsidRDefault="007745F3" w:rsidP="00063D81">
      <w:pPr>
        <w:suppressAutoHyphens/>
        <w:spacing w:after="200" w:line="276" w:lineRule="auto"/>
        <w:jc w:val="both"/>
        <w:rPr>
          <w:rFonts w:ascii="Arial" w:eastAsia="Calibri" w:hAnsi="Arial" w:cs="Arial"/>
          <w:kern w:val="1"/>
          <w:sz w:val="20"/>
          <w:szCs w:val="20"/>
          <w:lang w:eastAsia="zh-CN"/>
        </w:rPr>
      </w:pPr>
      <w:r w:rsidRPr="00063D81">
        <w:rPr>
          <w:rFonts w:ascii="Arial" w:eastAsia="Calibri" w:hAnsi="Arial" w:cs="Arial"/>
          <w:b/>
          <w:bCs/>
          <w:kern w:val="1"/>
          <w:sz w:val="20"/>
          <w:szCs w:val="20"/>
          <w:lang w:eastAsia="zh-CN"/>
        </w:rPr>
        <w:t xml:space="preserve">Tema </w:t>
      </w:r>
      <w:r w:rsidR="00476DFA" w:rsidRPr="00063D81">
        <w:rPr>
          <w:rFonts w:ascii="Arial" w:eastAsia="Calibri" w:hAnsi="Arial" w:cs="Arial"/>
          <w:b/>
          <w:bCs/>
          <w:kern w:val="1"/>
          <w:sz w:val="20"/>
          <w:szCs w:val="20"/>
          <w:lang w:eastAsia="zh-CN"/>
        </w:rPr>
        <w:t>58</w:t>
      </w:r>
      <w:r w:rsidRPr="00063D81">
        <w:rPr>
          <w:rFonts w:ascii="Arial" w:eastAsia="Calibri" w:hAnsi="Arial" w:cs="Arial"/>
          <w:b/>
          <w:bCs/>
          <w:kern w:val="1"/>
          <w:sz w:val="20"/>
          <w:szCs w:val="20"/>
          <w:lang w:eastAsia="zh-CN"/>
        </w:rPr>
        <w:t>.</w:t>
      </w:r>
      <w:r w:rsidRPr="00063D81">
        <w:rPr>
          <w:rFonts w:ascii="Arial" w:eastAsia="Calibri" w:hAnsi="Arial" w:cs="Arial"/>
          <w:kern w:val="1"/>
          <w:sz w:val="20"/>
          <w:szCs w:val="20"/>
          <w:lang w:eastAsia="zh-CN"/>
        </w:rPr>
        <w:t xml:space="preserve"> Aplicación de las matemáticas en la vida cotidiana. Metodología con recursos de accesibilidad cognitiva.</w:t>
      </w:r>
    </w:p>
    <w:p w14:paraId="3D3B49D1" w14:textId="10E10D48" w:rsidR="000334EC" w:rsidRPr="00063D81" w:rsidRDefault="00476DFA" w:rsidP="00063D81">
      <w:pPr>
        <w:suppressAutoHyphens/>
        <w:spacing w:after="200" w:line="276" w:lineRule="auto"/>
        <w:jc w:val="both"/>
        <w:rPr>
          <w:rFonts w:ascii="Arial" w:eastAsia="Calibri" w:hAnsi="Arial" w:cs="Arial"/>
          <w:kern w:val="1"/>
          <w:sz w:val="20"/>
          <w:szCs w:val="20"/>
          <w:lang w:eastAsia="zh-CN"/>
        </w:rPr>
      </w:pPr>
      <w:r w:rsidRPr="00063D81">
        <w:rPr>
          <w:rFonts w:ascii="Arial" w:eastAsia="Calibri" w:hAnsi="Arial" w:cs="Arial"/>
          <w:b/>
          <w:bCs/>
          <w:kern w:val="1"/>
          <w:sz w:val="20"/>
          <w:szCs w:val="20"/>
          <w:lang w:eastAsia="zh-CN"/>
        </w:rPr>
        <w:t>Tema 59</w:t>
      </w:r>
      <w:r w:rsidR="000334EC" w:rsidRPr="00063D81">
        <w:rPr>
          <w:rFonts w:ascii="Arial" w:eastAsia="Calibri" w:hAnsi="Arial" w:cs="Arial"/>
          <w:b/>
          <w:bCs/>
          <w:kern w:val="1"/>
          <w:sz w:val="20"/>
          <w:szCs w:val="20"/>
          <w:lang w:eastAsia="zh-CN"/>
        </w:rPr>
        <w:t>.</w:t>
      </w:r>
      <w:r w:rsidR="000334EC" w:rsidRPr="00063D81">
        <w:rPr>
          <w:rFonts w:ascii="Arial" w:eastAsia="Calibri" w:hAnsi="Arial" w:cs="Arial"/>
          <w:kern w:val="1"/>
          <w:sz w:val="20"/>
          <w:szCs w:val="20"/>
          <w:lang w:eastAsia="zh-CN"/>
        </w:rPr>
        <w:t xml:space="preserve"> El área de Educación Artística en Enseñanzas Iniciales Nivel I. Elementos curriculares. Contribución del área al desarrollo de los objetivos y las competencias.</w:t>
      </w:r>
      <w:r w:rsidR="007745F3" w:rsidRPr="00063D81">
        <w:rPr>
          <w:rFonts w:ascii="Arial" w:eastAsia="Calibri" w:hAnsi="Arial" w:cs="Arial"/>
          <w:kern w:val="1"/>
          <w:sz w:val="20"/>
          <w:szCs w:val="20"/>
          <w:lang w:eastAsia="zh-CN"/>
        </w:rPr>
        <w:t xml:space="preserve"> </w:t>
      </w:r>
      <w:r w:rsidR="000334EC" w:rsidRPr="00063D81">
        <w:rPr>
          <w:rFonts w:ascii="Arial" w:eastAsia="Calibri" w:hAnsi="Arial" w:cs="Arial"/>
          <w:kern w:val="1"/>
          <w:sz w:val="20"/>
          <w:szCs w:val="20"/>
          <w:lang w:eastAsia="zh-CN"/>
        </w:rPr>
        <w:t>Enfoque, características y propuestas de intervención educativa. Relación con las otras áreas del currículo.</w:t>
      </w:r>
    </w:p>
    <w:p w14:paraId="268BBAE2" w14:textId="5949A6C1" w:rsidR="000334EC" w:rsidRPr="00063D81" w:rsidRDefault="007745F3" w:rsidP="00063D81">
      <w:pPr>
        <w:suppressAutoHyphens/>
        <w:spacing w:after="200" w:line="276" w:lineRule="auto"/>
        <w:jc w:val="both"/>
        <w:rPr>
          <w:rFonts w:ascii="Arial" w:eastAsia="Calibri" w:hAnsi="Arial" w:cs="Arial"/>
          <w:kern w:val="1"/>
          <w:sz w:val="20"/>
          <w:szCs w:val="20"/>
          <w:lang w:eastAsia="zh-CN"/>
        </w:rPr>
      </w:pPr>
      <w:r w:rsidRPr="00063D81">
        <w:rPr>
          <w:rFonts w:ascii="Arial" w:eastAsia="Calibri" w:hAnsi="Arial" w:cs="Arial"/>
          <w:b/>
          <w:bCs/>
          <w:kern w:val="1"/>
          <w:sz w:val="20"/>
          <w:szCs w:val="20"/>
          <w:lang w:eastAsia="zh-CN"/>
        </w:rPr>
        <w:t xml:space="preserve">Tema </w:t>
      </w:r>
      <w:r w:rsidR="00476DFA" w:rsidRPr="00063D81">
        <w:rPr>
          <w:rFonts w:ascii="Arial" w:eastAsia="Calibri" w:hAnsi="Arial" w:cs="Arial"/>
          <w:b/>
          <w:bCs/>
          <w:kern w:val="1"/>
          <w:sz w:val="20"/>
          <w:szCs w:val="20"/>
          <w:lang w:eastAsia="zh-CN"/>
        </w:rPr>
        <w:t>60</w:t>
      </w:r>
      <w:r w:rsidR="000334EC" w:rsidRPr="00063D81">
        <w:rPr>
          <w:rFonts w:ascii="Arial" w:eastAsia="Calibri" w:hAnsi="Arial" w:cs="Arial"/>
          <w:kern w:val="1"/>
          <w:sz w:val="20"/>
          <w:szCs w:val="20"/>
          <w:lang w:eastAsia="zh-CN"/>
        </w:rPr>
        <w:t xml:space="preserve">. </w:t>
      </w:r>
      <w:r w:rsidR="000A2833" w:rsidRPr="00063D81">
        <w:rPr>
          <w:rFonts w:ascii="Arial" w:eastAsia="Calibri" w:hAnsi="Arial" w:cs="Arial"/>
          <w:kern w:val="1"/>
          <w:sz w:val="20"/>
          <w:szCs w:val="20"/>
          <w:lang w:eastAsia="zh-CN"/>
        </w:rPr>
        <w:t>La programación interdisciplinar de actividades para todos los niveles de Enseñanzas Iniciales.</w:t>
      </w:r>
    </w:p>
    <w:p w14:paraId="598D2F6A" w14:textId="77777777" w:rsidR="000334EC" w:rsidRPr="000334EC" w:rsidRDefault="000334EC" w:rsidP="000334EC">
      <w:pPr>
        <w:suppressAutoHyphens/>
        <w:spacing w:after="200" w:line="276" w:lineRule="auto"/>
        <w:rPr>
          <w:rFonts w:ascii="Arial" w:eastAsia="Calibri" w:hAnsi="Arial" w:cs="Arial"/>
          <w:color w:val="C00000"/>
          <w:kern w:val="1"/>
          <w:sz w:val="20"/>
          <w:szCs w:val="20"/>
          <w:lang w:eastAsia="zh-CN"/>
        </w:rPr>
      </w:pPr>
    </w:p>
    <w:p w14:paraId="6300C0BF" w14:textId="77777777" w:rsidR="000334EC" w:rsidRPr="000334EC" w:rsidRDefault="000334EC" w:rsidP="000334EC">
      <w:pPr>
        <w:suppressAutoHyphens/>
        <w:spacing w:after="200" w:line="276" w:lineRule="auto"/>
        <w:rPr>
          <w:rFonts w:ascii="Arial" w:eastAsia="Calibri" w:hAnsi="Arial" w:cs="Arial"/>
          <w:color w:val="C00000"/>
          <w:kern w:val="1"/>
          <w:sz w:val="20"/>
          <w:szCs w:val="20"/>
          <w:lang w:eastAsia="zh-CN"/>
        </w:rPr>
      </w:pPr>
    </w:p>
    <w:sectPr w:rsidR="000334EC" w:rsidRPr="000334EC">
      <w:headerReference w:type="default" r:id="rId13"/>
      <w:footerReference w:type="default" r:id="rId14"/>
      <w:pgSz w:w="11906" w:h="16838"/>
      <w:pgMar w:top="1417" w:right="1701" w:bottom="1417" w:left="1701" w:header="284" w:footer="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E92B3" w14:textId="77777777" w:rsidR="007707B5" w:rsidRDefault="007707B5">
      <w:r>
        <w:separator/>
      </w:r>
    </w:p>
  </w:endnote>
  <w:endnote w:type="continuationSeparator" w:id="0">
    <w:p w14:paraId="4A99D2E6" w14:textId="77777777" w:rsidR="007707B5" w:rsidRDefault="00770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1487448"/>
      <w:docPartObj>
        <w:docPartGallery w:val="Page Numbers (Bottom of Page)"/>
        <w:docPartUnique/>
      </w:docPartObj>
    </w:sdtPr>
    <w:sdtEndPr/>
    <w:sdtContent>
      <w:p w14:paraId="62818039" w14:textId="496D84FC" w:rsidR="00A12F1F" w:rsidRDefault="00A12F1F">
        <w:pPr>
          <w:pStyle w:val="Piedepgina"/>
          <w:jc w:val="right"/>
        </w:pPr>
        <w:r>
          <w:fldChar w:fldCharType="begin"/>
        </w:r>
        <w:r>
          <w:instrText>PAGE   \* MERGEFORMAT</w:instrText>
        </w:r>
        <w:r>
          <w:fldChar w:fldCharType="separate"/>
        </w:r>
        <w:r w:rsidR="00476DFA" w:rsidRPr="00476DFA">
          <w:rPr>
            <w:noProof/>
            <w:lang w:val="es-ES"/>
          </w:rPr>
          <w:t>10</w:t>
        </w:r>
        <w:r>
          <w:fldChar w:fldCharType="end"/>
        </w:r>
      </w:p>
    </w:sdtContent>
  </w:sdt>
  <w:p w14:paraId="00FA70E5" w14:textId="77777777" w:rsidR="009A3321" w:rsidRPr="00AB0981" w:rsidRDefault="009A3321">
    <w:pPr>
      <w:pStyle w:val="Piedepgina1"/>
      <w:jc w:val="center"/>
      <w:rPr>
        <w:rFonts w:ascii="Arial" w:eastAsia="Arial" w:hAnsi="Arial"/>
        <w:sz w:val="18"/>
        <w:lang w:val="pt-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E4914" w14:textId="77777777" w:rsidR="007707B5" w:rsidRDefault="007707B5">
      <w:r>
        <w:separator/>
      </w:r>
    </w:p>
  </w:footnote>
  <w:footnote w:type="continuationSeparator" w:id="0">
    <w:p w14:paraId="48E6FF66" w14:textId="77777777" w:rsidR="007707B5" w:rsidRDefault="00770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67A1F" w14:textId="77777777" w:rsidR="006E643D" w:rsidRDefault="00352B88" w:rsidP="00B06112">
    <w:pPr>
      <w:pStyle w:val="Encabezado"/>
      <w:ind w:left="-851"/>
    </w:pPr>
    <w:r>
      <w:rPr>
        <w:noProof/>
        <w:lang w:val="es-ES" w:eastAsia="es-ES"/>
      </w:rPr>
      <w:drawing>
        <wp:inline distT="0" distB="0" distL="0" distR="0" wp14:anchorId="3F2F9B8E" wp14:editId="206F70FD">
          <wp:extent cx="6605905" cy="12947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5905" cy="12947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68A63A0"/>
    <w:multiLevelType w:val="hybridMultilevel"/>
    <w:tmpl w:val="5832F05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52110D9"/>
    <w:multiLevelType w:val="hybridMultilevel"/>
    <w:tmpl w:val="13029374"/>
    <w:lvl w:ilvl="0" w:tplc="C3622A26">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8795234"/>
    <w:multiLevelType w:val="hybridMultilevel"/>
    <w:tmpl w:val="1B46991C"/>
    <w:lvl w:ilvl="0" w:tplc="AA946B48">
      <w:numFmt w:val="bullet"/>
      <w:lvlText w:val="-"/>
      <w:lvlJc w:val="left"/>
      <w:pPr>
        <w:ind w:left="1069" w:hanging="360"/>
      </w:pPr>
      <w:rPr>
        <w:rFonts w:ascii="Arial" w:eastAsia="Calibri" w:hAnsi="Arial" w:cs="Arial" w:hint="default"/>
      </w:rPr>
    </w:lvl>
    <w:lvl w:ilvl="1" w:tplc="0C0A0003">
      <w:start w:val="1"/>
      <w:numFmt w:val="bullet"/>
      <w:lvlText w:val="o"/>
      <w:lvlJc w:val="left"/>
      <w:pPr>
        <w:ind w:left="1789" w:hanging="360"/>
      </w:pPr>
      <w:rPr>
        <w:rFonts w:ascii="Courier New" w:hAnsi="Courier New" w:cs="Courier New" w:hint="default"/>
      </w:rPr>
    </w:lvl>
    <w:lvl w:ilvl="2" w:tplc="0C0A0005">
      <w:start w:val="1"/>
      <w:numFmt w:val="bullet"/>
      <w:lvlText w:val=""/>
      <w:lvlJc w:val="left"/>
      <w:pPr>
        <w:ind w:left="2509" w:hanging="360"/>
      </w:pPr>
      <w:rPr>
        <w:rFonts w:ascii="Wingdings" w:hAnsi="Wingdings" w:hint="default"/>
      </w:rPr>
    </w:lvl>
    <w:lvl w:ilvl="3" w:tplc="0C0A0001">
      <w:start w:val="1"/>
      <w:numFmt w:val="bullet"/>
      <w:lvlText w:val=""/>
      <w:lvlJc w:val="left"/>
      <w:pPr>
        <w:ind w:left="3229" w:hanging="360"/>
      </w:pPr>
      <w:rPr>
        <w:rFonts w:ascii="Symbol" w:hAnsi="Symbol" w:hint="default"/>
      </w:rPr>
    </w:lvl>
    <w:lvl w:ilvl="4" w:tplc="0C0A0003">
      <w:start w:val="1"/>
      <w:numFmt w:val="bullet"/>
      <w:lvlText w:val="o"/>
      <w:lvlJc w:val="left"/>
      <w:pPr>
        <w:ind w:left="3949" w:hanging="360"/>
      </w:pPr>
      <w:rPr>
        <w:rFonts w:ascii="Courier New" w:hAnsi="Courier New" w:cs="Courier New" w:hint="default"/>
      </w:rPr>
    </w:lvl>
    <w:lvl w:ilvl="5" w:tplc="0C0A0005">
      <w:start w:val="1"/>
      <w:numFmt w:val="bullet"/>
      <w:lvlText w:val=""/>
      <w:lvlJc w:val="left"/>
      <w:pPr>
        <w:ind w:left="4669" w:hanging="360"/>
      </w:pPr>
      <w:rPr>
        <w:rFonts w:ascii="Wingdings" w:hAnsi="Wingdings" w:hint="default"/>
      </w:rPr>
    </w:lvl>
    <w:lvl w:ilvl="6" w:tplc="0C0A0001">
      <w:start w:val="1"/>
      <w:numFmt w:val="bullet"/>
      <w:lvlText w:val=""/>
      <w:lvlJc w:val="left"/>
      <w:pPr>
        <w:ind w:left="5389" w:hanging="360"/>
      </w:pPr>
      <w:rPr>
        <w:rFonts w:ascii="Symbol" w:hAnsi="Symbol" w:hint="default"/>
      </w:rPr>
    </w:lvl>
    <w:lvl w:ilvl="7" w:tplc="0C0A0003">
      <w:start w:val="1"/>
      <w:numFmt w:val="bullet"/>
      <w:lvlText w:val="o"/>
      <w:lvlJc w:val="left"/>
      <w:pPr>
        <w:ind w:left="6109" w:hanging="360"/>
      </w:pPr>
      <w:rPr>
        <w:rFonts w:ascii="Courier New" w:hAnsi="Courier New" w:cs="Courier New" w:hint="default"/>
      </w:rPr>
    </w:lvl>
    <w:lvl w:ilvl="8" w:tplc="0C0A0005">
      <w:start w:val="1"/>
      <w:numFmt w:val="bullet"/>
      <w:lvlText w:val=""/>
      <w:lvlJc w:val="left"/>
      <w:pPr>
        <w:ind w:left="6829" w:hanging="360"/>
      </w:pPr>
      <w:rPr>
        <w:rFonts w:ascii="Wingdings" w:hAnsi="Wingdings" w:hint="default"/>
      </w:rPr>
    </w:lvl>
  </w:abstractNum>
  <w:abstractNum w:abstractNumId="4" w15:restartNumberingAfterBreak="0">
    <w:nsid w:val="783A2870"/>
    <w:multiLevelType w:val="hybridMultilevel"/>
    <w:tmpl w:val="175EDFBA"/>
    <w:lvl w:ilvl="0" w:tplc="7546690C">
      <w:start w:val="1"/>
      <w:numFmt w:val="lowerLetter"/>
      <w:lvlText w:val="%1)"/>
      <w:lvlJc w:val="left"/>
      <w:pPr>
        <w:ind w:left="720" w:hanging="360"/>
      </w:pPr>
      <w:rPr>
        <w:rFonts w:ascii="Arial" w:eastAsia="Calibri" w:hAnsi="Arial" w:cs="Arial"/>
        <w:i w:val="0"/>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8884230"/>
    <w:multiLevelType w:val="hybridMultilevel"/>
    <w:tmpl w:val="A61E483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CBC0BE4"/>
    <w:multiLevelType w:val="hybridMultilevel"/>
    <w:tmpl w:val="9662C7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683285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4485289">
    <w:abstractNumId w:val="3"/>
  </w:num>
  <w:num w:numId="3" w16cid:durableId="873232070">
    <w:abstractNumId w:val="1"/>
  </w:num>
  <w:num w:numId="4" w16cid:durableId="428086469">
    <w:abstractNumId w:val="2"/>
  </w:num>
  <w:num w:numId="5" w16cid:durableId="388766918">
    <w:abstractNumId w:val="6"/>
  </w:num>
  <w:num w:numId="6" w16cid:durableId="1406805212">
    <w:abstractNumId w:val="4"/>
  </w:num>
  <w:num w:numId="7" w16cid:durableId="6326347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134"/>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DD5"/>
    <w:rsid w:val="00002363"/>
    <w:rsid w:val="0001249D"/>
    <w:rsid w:val="000334EC"/>
    <w:rsid w:val="00037755"/>
    <w:rsid w:val="00051638"/>
    <w:rsid w:val="0005750D"/>
    <w:rsid w:val="0006056F"/>
    <w:rsid w:val="00063D81"/>
    <w:rsid w:val="00073EA6"/>
    <w:rsid w:val="000A2833"/>
    <w:rsid w:val="000B371E"/>
    <w:rsid w:val="000D0DC1"/>
    <w:rsid w:val="000E0ACC"/>
    <w:rsid w:val="000F4ECD"/>
    <w:rsid w:val="0011306D"/>
    <w:rsid w:val="001436FF"/>
    <w:rsid w:val="001B29FC"/>
    <w:rsid w:val="001D17EE"/>
    <w:rsid w:val="001E3810"/>
    <w:rsid w:val="001F0D0F"/>
    <w:rsid w:val="001F2D2D"/>
    <w:rsid w:val="002433AF"/>
    <w:rsid w:val="002441CD"/>
    <w:rsid w:val="00257EF1"/>
    <w:rsid w:val="002925EE"/>
    <w:rsid w:val="002B48D1"/>
    <w:rsid w:val="002D1CAC"/>
    <w:rsid w:val="002F0B9E"/>
    <w:rsid w:val="002F58C6"/>
    <w:rsid w:val="002F610D"/>
    <w:rsid w:val="00316685"/>
    <w:rsid w:val="00316E87"/>
    <w:rsid w:val="0031751F"/>
    <w:rsid w:val="00351783"/>
    <w:rsid w:val="00352B88"/>
    <w:rsid w:val="003558D0"/>
    <w:rsid w:val="003835C9"/>
    <w:rsid w:val="003A1064"/>
    <w:rsid w:val="003B1A65"/>
    <w:rsid w:val="003C1ECA"/>
    <w:rsid w:val="003D64EE"/>
    <w:rsid w:val="003E576B"/>
    <w:rsid w:val="00405C66"/>
    <w:rsid w:val="00416DD5"/>
    <w:rsid w:val="0042542D"/>
    <w:rsid w:val="00437A65"/>
    <w:rsid w:val="00476DFA"/>
    <w:rsid w:val="0048014A"/>
    <w:rsid w:val="004A1884"/>
    <w:rsid w:val="004A74B4"/>
    <w:rsid w:val="004B53A8"/>
    <w:rsid w:val="004B5D33"/>
    <w:rsid w:val="00530B6B"/>
    <w:rsid w:val="00534074"/>
    <w:rsid w:val="00543BB6"/>
    <w:rsid w:val="00563D0C"/>
    <w:rsid w:val="005919A3"/>
    <w:rsid w:val="005D067D"/>
    <w:rsid w:val="005D3140"/>
    <w:rsid w:val="005D3A67"/>
    <w:rsid w:val="00607DA7"/>
    <w:rsid w:val="0061518A"/>
    <w:rsid w:val="00645C79"/>
    <w:rsid w:val="006610F6"/>
    <w:rsid w:val="00662407"/>
    <w:rsid w:val="006733DA"/>
    <w:rsid w:val="0068280A"/>
    <w:rsid w:val="006957F4"/>
    <w:rsid w:val="00695C03"/>
    <w:rsid w:val="006973D3"/>
    <w:rsid w:val="006C515D"/>
    <w:rsid w:val="006E643D"/>
    <w:rsid w:val="006F547E"/>
    <w:rsid w:val="00752EDB"/>
    <w:rsid w:val="007707B5"/>
    <w:rsid w:val="007745F3"/>
    <w:rsid w:val="0077496A"/>
    <w:rsid w:val="00785897"/>
    <w:rsid w:val="007B3DDF"/>
    <w:rsid w:val="007E1CBB"/>
    <w:rsid w:val="007E4F65"/>
    <w:rsid w:val="008234D0"/>
    <w:rsid w:val="00854A32"/>
    <w:rsid w:val="00856D26"/>
    <w:rsid w:val="00860A07"/>
    <w:rsid w:val="00865C73"/>
    <w:rsid w:val="008712CB"/>
    <w:rsid w:val="00881E1F"/>
    <w:rsid w:val="00890323"/>
    <w:rsid w:val="008A27B9"/>
    <w:rsid w:val="008C45B5"/>
    <w:rsid w:val="008D4261"/>
    <w:rsid w:val="008D761C"/>
    <w:rsid w:val="008E314D"/>
    <w:rsid w:val="008E6E52"/>
    <w:rsid w:val="008F784F"/>
    <w:rsid w:val="00916297"/>
    <w:rsid w:val="0094047B"/>
    <w:rsid w:val="00942B08"/>
    <w:rsid w:val="00966E29"/>
    <w:rsid w:val="00967A29"/>
    <w:rsid w:val="009A3321"/>
    <w:rsid w:val="009B08DF"/>
    <w:rsid w:val="009B70BE"/>
    <w:rsid w:val="009E11CE"/>
    <w:rsid w:val="00A05B88"/>
    <w:rsid w:val="00A06F0A"/>
    <w:rsid w:val="00A1298F"/>
    <w:rsid w:val="00A12F1F"/>
    <w:rsid w:val="00A26D19"/>
    <w:rsid w:val="00A62EDF"/>
    <w:rsid w:val="00A64035"/>
    <w:rsid w:val="00A6471B"/>
    <w:rsid w:val="00A81C14"/>
    <w:rsid w:val="00AB0981"/>
    <w:rsid w:val="00AC398D"/>
    <w:rsid w:val="00AD18D7"/>
    <w:rsid w:val="00AE0F51"/>
    <w:rsid w:val="00AE2D0E"/>
    <w:rsid w:val="00AE4C18"/>
    <w:rsid w:val="00AF4FD5"/>
    <w:rsid w:val="00B06112"/>
    <w:rsid w:val="00B07751"/>
    <w:rsid w:val="00B17904"/>
    <w:rsid w:val="00B238D3"/>
    <w:rsid w:val="00B31ABF"/>
    <w:rsid w:val="00B43966"/>
    <w:rsid w:val="00B563E8"/>
    <w:rsid w:val="00B56B44"/>
    <w:rsid w:val="00B57DED"/>
    <w:rsid w:val="00B709C1"/>
    <w:rsid w:val="00B74357"/>
    <w:rsid w:val="00B810BE"/>
    <w:rsid w:val="00BD108C"/>
    <w:rsid w:val="00BD7F7B"/>
    <w:rsid w:val="00C459CD"/>
    <w:rsid w:val="00CA51E1"/>
    <w:rsid w:val="00CC279A"/>
    <w:rsid w:val="00CC798E"/>
    <w:rsid w:val="00CD1E8A"/>
    <w:rsid w:val="00CE5229"/>
    <w:rsid w:val="00CE6BA5"/>
    <w:rsid w:val="00D6048A"/>
    <w:rsid w:val="00D755A4"/>
    <w:rsid w:val="00D83A69"/>
    <w:rsid w:val="00DA0A2F"/>
    <w:rsid w:val="00DA4A45"/>
    <w:rsid w:val="00DB4506"/>
    <w:rsid w:val="00DE09E9"/>
    <w:rsid w:val="00DF7911"/>
    <w:rsid w:val="00E01E88"/>
    <w:rsid w:val="00E049B0"/>
    <w:rsid w:val="00E05140"/>
    <w:rsid w:val="00E30DEB"/>
    <w:rsid w:val="00E34B6C"/>
    <w:rsid w:val="00E80D5E"/>
    <w:rsid w:val="00E8560C"/>
    <w:rsid w:val="00E869F0"/>
    <w:rsid w:val="00EA0B8B"/>
    <w:rsid w:val="00EA2F46"/>
    <w:rsid w:val="00EA3C6E"/>
    <w:rsid w:val="00EB0B4B"/>
    <w:rsid w:val="00EB700F"/>
    <w:rsid w:val="00EC3732"/>
    <w:rsid w:val="00EE1185"/>
    <w:rsid w:val="00EE1AD8"/>
    <w:rsid w:val="00EE58CB"/>
    <w:rsid w:val="00F30A56"/>
    <w:rsid w:val="00F37D0C"/>
    <w:rsid w:val="00F55B7B"/>
    <w:rsid w:val="00F63C70"/>
    <w:rsid w:val="00F71D5F"/>
    <w:rsid w:val="00F73CCC"/>
    <w:rsid w:val="00F91822"/>
    <w:rsid w:val="00FA03C9"/>
    <w:rsid w:val="00FA2B32"/>
    <w:rsid w:val="00FB050A"/>
    <w:rsid w:val="00FB3BCC"/>
    <w:rsid w:val="00FB5231"/>
    <w:rsid w:val="00FE5FF7"/>
    <w:rsid w:val="00FF30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0B8D592"/>
  <w15:chartTrackingRefBased/>
  <w15:docId w15:val="{92C206C7-B8B9-404C-8109-BD92B3FE1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DD5"/>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15"/>
    <w:uiPriority w:val="99"/>
    <w:unhideWhenUsed/>
    <w:rsid w:val="00530B6B"/>
    <w:pPr>
      <w:tabs>
        <w:tab w:val="center" w:pos="4252"/>
        <w:tab w:val="right" w:pos="8504"/>
      </w:tabs>
      <w:spacing w:after="200" w:line="276" w:lineRule="auto"/>
    </w:pPr>
    <w:rPr>
      <w:rFonts w:ascii="Calibri" w:eastAsia="Calibri" w:hAnsi="Calibri"/>
      <w:sz w:val="22"/>
      <w:szCs w:val="20"/>
      <w:lang w:val="es-ES_tradnl" w:eastAsia="es-ES_tradnl"/>
    </w:rPr>
  </w:style>
  <w:style w:type="paragraph" w:customStyle="1" w:styleId="Normal0">
    <w:name w:val="[Normal]"/>
    <w:rPr>
      <w:rFonts w:ascii="Arial" w:eastAsia="Arial" w:hAnsi="Arial"/>
      <w:sz w:val="24"/>
      <w:lang w:val="es-ES_tradnl" w:eastAsia="es-ES_tradnl"/>
    </w:rPr>
  </w:style>
  <w:style w:type="paragraph" w:customStyle="1" w:styleId="Encabezado12">
    <w:name w:val="Encabezado12"/>
    <w:basedOn w:val="Normal"/>
    <w:pPr>
      <w:tabs>
        <w:tab w:val="center" w:pos="4252"/>
        <w:tab w:val="right" w:pos="8504"/>
      </w:tabs>
    </w:pPr>
  </w:style>
  <w:style w:type="paragraph" w:customStyle="1" w:styleId="Piedepgina1">
    <w:name w:val="Pie de página1"/>
    <w:basedOn w:val="Normal"/>
    <w:pPr>
      <w:tabs>
        <w:tab w:val="center" w:pos="4252"/>
        <w:tab w:val="right" w:pos="8504"/>
      </w:tabs>
      <w:spacing w:after="200" w:line="276" w:lineRule="auto"/>
    </w:pPr>
    <w:rPr>
      <w:rFonts w:ascii="Calibri" w:eastAsia="Calibri" w:hAnsi="Calibri"/>
      <w:sz w:val="22"/>
      <w:szCs w:val="20"/>
      <w:lang w:val="es-ES_tradnl" w:eastAsia="es-ES_tradnl"/>
    </w:rPr>
  </w:style>
  <w:style w:type="paragraph" w:customStyle="1" w:styleId="Encabezamiento">
    <w:name w:val="Encabezamiento"/>
    <w:basedOn w:val="Normal"/>
    <w:pPr>
      <w:tabs>
        <w:tab w:val="center" w:pos="4252"/>
        <w:tab w:val="right" w:pos="8504"/>
      </w:tabs>
      <w:spacing w:line="240" w:lineRule="atLeast"/>
    </w:pPr>
    <w:rPr>
      <w:sz w:val="20"/>
    </w:rPr>
  </w:style>
  <w:style w:type="paragraph" w:customStyle="1" w:styleId="Encabezado15">
    <w:name w:val="Encabezado15"/>
    <w:basedOn w:val="Normal"/>
    <w:pPr>
      <w:tabs>
        <w:tab w:val="center" w:pos="4252"/>
        <w:tab w:val="right" w:pos="8504"/>
      </w:tabs>
    </w:pPr>
  </w:style>
  <w:style w:type="paragraph" w:customStyle="1" w:styleId="Piedepgina9">
    <w:name w:val="Pie de página9"/>
    <w:basedOn w:val="Normal"/>
    <w:pPr>
      <w:tabs>
        <w:tab w:val="center" w:pos="4252"/>
        <w:tab w:val="right" w:pos="8504"/>
      </w:tabs>
    </w:pPr>
  </w:style>
  <w:style w:type="paragraph" w:customStyle="1" w:styleId="Encabezado14">
    <w:name w:val="Encabezado14"/>
    <w:basedOn w:val="Normal"/>
    <w:pPr>
      <w:tabs>
        <w:tab w:val="center" w:pos="4252"/>
        <w:tab w:val="right" w:pos="8504"/>
      </w:tabs>
    </w:pPr>
  </w:style>
  <w:style w:type="paragraph" w:styleId="Prrafodelista">
    <w:name w:val="List Paragraph"/>
    <w:basedOn w:val="Normal"/>
    <w:qFormat/>
    <w:pPr>
      <w:spacing w:after="200" w:line="276" w:lineRule="auto"/>
      <w:ind w:left="720"/>
    </w:pPr>
    <w:rPr>
      <w:rFonts w:ascii="Calibri" w:eastAsia="Calibri" w:hAnsi="Calibri"/>
      <w:sz w:val="22"/>
      <w:szCs w:val="20"/>
      <w:lang w:val="es-ES_tradnl" w:eastAsia="es-ES_tradnl"/>
    </w:rPr>
  </w:style>
  <w:style w:type="paragraph" w:customStyle="1" w:styleId="Encabezado13">
    <w:name w:val="Encabezado13"/>
    <w:basedOn w:val="Normal"/>
    <w:pPr>
      <w:tabs>
        <w:tab w:val="center" w:pos="4252"/>
        <w:tab w:val="right" w:pos="8504"/>
      </w:tabs>
    </w:pPr>
  </w:style>
  <w:style w:type="paragraph" w:customStyle="1" w:styleId="Encabezado11">
    <w:name w:val="Encabezado11"/>
    <w:basedOn w:val="Normal"/>
    <w:pPr>
      <w:tabs>
        <w:tab w:val="center" w:pos="4252"/>
        <w:tab w:val="right" w:pos="8504"/>
      </w:tabs>
    </w:pPr>
  </w:style>
  <w:style w:type="paragraph" w:customStyle="1" w:styleId="Encabezado10">
    <w:name w:val="Encabezado10"/>
    <w:basedOn w:val="Normal"/>
    <w:pPr>
      <w:tabs>
        <w:tab w:val="center" w:pos="4252"/>
        <w:tab w:val="right" w:pos="8504"/>
      </w:tabs>
    </w:pPr>
  </w:style>
  <w:style w:type="paragraph" w:customStyle="1" w:styleId="Encabezado1">
    <w:name w:val="Encabezado1"/>
    <w:basedOn w:val="Normal"/>
    <w:pPr>
      <w:tabs>
        <w:tab w:val="center" w:pos="4252"/>
        <w:tab w:val="right" w:pos="8504"/>
      </w:tabs>
      <w:spacing w:line="240" w:lineRule="atLeast"/>
    </w:pPr>
    <w:rPr>
      <w:sz w:val="20"/>
    </w:rPr>
  </w:style>
  <w:style w:type="paragraph" w:customStyle="1" w:styleId="Encabezado8">
    <w:name w:val="Encabezado8"/>
    <w:basedOn w:val="Normal"/>
    <w:pPr>
      <w:tabs>
        <w:tab w:val="center" w:pos="4252"/>
        <w:tab w:val="right" w:pos="8504"/>
      </w:tabs>
    </w:pPr>
  </w:style>
  <w:style w:type="paragraph" w:customStyle="1" w:styleId="Encabezado7">
    <w:name w:val="Encabezado7"/>
    <w:basedOn w:val="Normal"/>
    <w:pPr>
      <w:tabs>
        <w:tab w:val="center" w:pos="4252"/>
        <w:tab w:val="right" w:pos="8504"/>
      </w:tabs>
    </w:pPr>
  </w:style>
  <w:style w:type="paragraph" w:customStyle="1" w:styleId="Piedepgina4">
    <w:name w:val="Pie de página4"/>
    <w:basedOn w:val="Normal"/>
    <w:pPr>
      <w:tabs>
        <w:tab w:val="center" w:pos="4252"/>
        <w:tab w:val="right" w:pos="8504"/>
      </w:tabs>
    </w:pPr>
  </w:style>
  <w:style w:type="paragraph" w:customStyle="1" w:styleId="Encabezado6">
    <w:name w:val="Encabezado6"/>
    <w:basedOn w:val="Normal"/>
    <w:pPr>
      <w:tabs>
        <w:tab w:val="center" w:pos="4252"/>
        <w:tab w:val="right" w:pos="8504"/>
      </w:tabs>
    </w:pPr>
  </w:style>
  <w:style w:type="paragraph" w:customStyle="1" w:styleId="Encabezado5">
    <w:name w:val="Encabezado5"/>
    <w:basedOn w:val="Normal"/>
    <w:pPr>
      <w:tabs>
        <w:tab w:val="center" w:pos="4252"/>
        <w:tab w:val="right" w:pos="8504"/>
      </w:tabs>
    </w:pPr>
  </w:style>
  <w:style w:type="paragraph" w:customStyle="1" w:styleId="Encabezado4">
    <w:name w:val="Encabezado4"/>
    <w:basedOn w:val="Normal"/>
    <w:pPr>
      <w:tabs>
        <w:tab w:val="center" w:pos="4252"/>
        <w:tab w:val="right" w:pos="8504"/>
      </w:tabs>
    </w:pPr>
  </w:style>
  <w:style w:type="paragraph" w:customStyle="1" w:styleId="Encabezado3">
    <w:name w:val="Encabezado3"/>
    <w:basedOn w:val="Normal"/>
    <w:pPr>
      <w:tabs>
        <w:tab w:val="center" w:pos="4252"/>
        <w:tab w:val="right" w:pos="8504"/>
      </w:tabs>
    </w:pPr>
  </w:style>
  <w:style w:type="paragraph" w:customStyle="1" w:styleId="Encabezado2">
    <w:name w:val="Encabezado2"/>
    <w:basedOn w:val="Normal"/>
    <w:pPr>
      <w:tabs>
        <w:tab w:val="center" w:pos="4252"/>
        <w:tab w:val="right" w:pos="8504"/>
      </w:tabs>
    </w:pPr>
  </w:style>
  <w:style w:type="paragraph" w:styleId="Textodeglobo">
    <w:name w:val="Balloon Text"/>
    <w:basedOn w:val="Normal"/>
    <w:pPr>
      <w:spacing w:line="240" w:lineRule="atLeast"/>
    </w:pPr>
    <w:rPr>
      <w:rFonts w:ascii="Tahoma" w:eastAsia="Tahoma" w:hAnsi="Tahoma"/>
      <w:sz w:val="16"/>
      <w:szCs w:val="20"/>
      <w:lang w:val="es-ES_tradnl" w:eastAsia="es-ES_tradnl"/>
    </w:rPr>
  </w:style>
  <w:style w:type="paragraph" w:customStyle="1" w:styleId="Piedepgina2">
    <w:name w:val="Pie de página2"/>
    <w:basedOn w:val="Normal"/>
    <w:pPr>
      <w:tabs>
        <w:tab w:val="center" w:pos="4252"/>
        <w:tab w:val="right" w:pos="8504"/>
      </w:tabs>
    </w:pPr>
  </w:style>
  <w:style w:type="paragraph" w:customStyle="1" w:styleId="Piedepgina3">
    <w:name w:val="Pie de página3"/>
    <w:basedOn w:val="Normal"/>
    <w:pPr>
      <w:tabs>
        <w:tab w:val="center" w:pos="4252"/>
        <w:tab w:val="right" w:pos="8504"/>
      </w:tabs>
    </w:pPr>
  </w:style>
  <w:style w:type="paragraph" w:customStyle="1" w:styleId="Piedepgina5">
    <w:name w:val="Pie de página5"/>
    <w:basedOn w:val="Normal"/>
    <w:pPr>
      <w:tabs>
        <w:tab w:val="center" w:pos="4252"/>
        <w:tab w:val="right" w:pos="8504"/>
      </w:tabs>
    </w:pPr>
  </w:style>
  <w:style w:type="paragraph" w:customStyle="1" w:styleId="Piedepgina6">
    <w:name w:val="Pie de página6"/>
    <w:basedOn w:val="Normal"/>
    <w:pPr>
      <w:tabs>
        <w:tab w:val="center" w:pos="4252"/>
        <w:tab w:val="right" w:pos="8504"/>
      </w:tabs>
    </w:pPr>
  </w:style>
  <w:style w:type="paragraph" w:customStyle="1" w:styleId="Piedepgina7">
    <w:name w:val="Pie de página7"/>
    <w:basedOn w:val="Normal"/>
    <w:pPr>
      <w:tabs>
        <w:tab w:val="center" w:pos="4252"/>
        <w:tab w:val="right" w:pos="8504"/>
      </w:tabs>
    </w:pPr>
  </w:style>
  <w:style w:type="paragraph" w:customStyle="1" w:styleId="Piedepgina8">
    <w:name w:val="Pie de página8"/>
    <w:basedOn w:val="Normal"/>
    <w:pPr>
      <w:tabs>
        <w:tab w:val="center" w:pos="4252"/>
        <w:tab w:val="right" w:pos="8504"/>
      </w:tabs>
    </w:pPr>
  </w:style>
  <w:style w:type="paragraph" w:customStyle="1" w:styleId="Encabezado9">
    <w:name w:val="Encabezado9"/>
    <w:basedOn w:val="Normal"/>
    <w:pPr>
      <w:tabs>
        <w:tab w:val="center" w:pos="4252"/>
        <w:tab w:val="right" w:pos="8504"/>
      </w:tabs>
    </w:pPr>
  </w:style>
  <w:style w:type="paragraph" w:customStyle="1" w:styleId="Piedepgina10">
    <w:name w:val="Pie de página10"/>
    <w:basedOn w:val="Normal"/>
    <w:pPr>
      <w:tabs>
        <w:tab w:val="center" w:pos="4252"/>
        <w:tab w:val="right" w:pos="8504"/>
      </w:tabs>
    </w:pPr>
  </w:style>
  <w:style w:type="paragraph" w:customStyle="1" w:styleId="Piedepgina11">
    <w:name w:val="Pie de página11"/>
    <w:basedOn w:val="Normal"/>
    <w:pPr>
      <w:tabs>
        <w:tab w:val="center" w:pos="4252"/>
        <w:tab w:val="right" w:pos="8504"/>
      </w:tabs>
    </w:pPr>
  </w:style>
  <w:style w:type="paragraph" w:customStyle="1" w:styleId="Piedepgina12">
    <w:name w:val="Pie de página12"/>
    <w:basedOn w:val="Normal"/>
    <w:pPr>
      <w:tabs>
        <w:tab w:val="center" w:pos="4252"/>
        <w:tab w:val="right" w:pos="8504"/>
      </w:tabs>
    </w:pPr>
  </w:style>
  <w:style w:type="paragraph" w:customStyle="1" w:styleId="Piedepgina13">
    <w:name w:val="Pie de página13"/>
    <w:basedOn w:val="Normal"/>
    <w:pPr>
      <w:tabs>
        <w:tab w:val="center" w:pos="4252"/>
        <w:tab w:val="right" w:pos="8504"/>
      </w:tabs>
    </w:pPr>
  </w:style>
  <w:style w:type="paragraph" w:customStyle="1" w:styleId="Piedepgina14">
    <w:name w:val="Pie de página14"/>
    <w:basedOn w:val="Normal"/>
    <w:pPr>
      <w:tabs>
        <w:tab w:val="center" w:pos="4252"/>
        <w:tab w:val="right" w:pos="8504"/>
      </w:tabs>
    </w:pPr>
  </w:style>
  <w:style w:type="paragraph" w:customStyle="1" w:styleId="Piedepgina15">
    <w:name w:val="Pie de página15"/>
    <w:basedOn w:val="Normal"/>
    <w:pPr>
      <w:tabs>
        <w:tab w:val="center" w:pos="4252"/>
        <w:tab w:val="right" w:pos="8504"/>
      </w:tabs>
    </w:pPr>
  </w:style>
  <w:style w:type="character" w:customStyle="1" w:styleId="Internetlink">
    <w:name w:val="Internet link"/>
    <w:rPr>
      <w:color w:val="0000FF"/>
      <w:u w:val="single"/>
    </w:rPr>
  </w:style>
  <w:style w:type="character" w:customStyle="1" w:styleId="EnlacedeInternet">
    <w:name w:val="Enlace de Internet"/>
    <w:rPr>
      <w:color w:val="0000FF"/>
      <w:u w:val="single"/>
    </w:rPr>
  </w:style>
  <w:style w:type="paragraph" w:customStyle="1" w:styleId="Default">
    <w:name w:val="Default"/>
    <w:basedOn w:val="Normal0"/>
    <w:rPr>
      <w:color w:val="000000"/>
    </w:rPr>
  </w:style>
  <w:style w:type="character" w:customStyle="1" w:styleId="EncabezadoCar">
    <w:name w:val="Encabezado Car"/>
    <w:rPr>
      <w:rFonts w:ascii="Times New Roman" w:eastAsia="Times New Roman" w:hAnsi="Times New Roman"/>
    </w:rPr>
  </w:style>
  <w:style w:type="character" w:customStyle="1" w:styleId="PiedepginaCar">
    <w:name w:val="Pie de página Car"/>
    <w:uiPriority w:val="99"/>
    <w:rPr>
      <w:sz w:val="22"/>
    </w:rPr>
  </w:style>
  <w:style w:type="character" w:customStyle="1" w:styleId="TextodegloboCar">
    <w:name w:val="Texto de globo Car"/>
    <w:rPr>
      <w:rFonts w:ascii="Tahoma" w:eastAsia="Tahoma" w:hAnsi="Tahoma"/>
      <w:sz w:val="16"/>
    </w:rPr>
  </w:style>
  <w:style w:type="character" w:customStyle="1" w:styleId="EncabezadoCar1">
    <w:name w:val="Encabezado Car1"/>
    <w:rPr>
      <w:rFonts w:ascii="Calibri" w:eastAsia="Calibri" w:hAnsi="Calibri"/>
      <w:sz w:val="22"/>
    </w:rPr>
  </w:style>
  <w:style w:type="character" w:customStyle="1" w:styleId="PiedepginaCar1">
    <w:name w:val="Pie de página Car1"/>
    <w:rPr>
      <w:rFonts w:ascii="Calibri" w:eastAsia="Calibri" w:hAnsi="Calibri"/>
      <w:sz w:val="22"/>
    </w:rPr>
  </w:style>
  <w:style w:type="character" w:customStyle="1" w:styleId="EncabezadoCar2">
    <w:name w:val="Encabezado Car2"/>
    <w:rPr>
      <w:rFonts w:ascii="Calibri" w:eastAsia="Calibri" w:hAnsi="Calibri"/>
      <w:sz w:val="22"/>
    </w:rPr>
  </w:style>
  <w:style w:type="character" w:customStyle="1" w:styleId="PiedepginaCar2">
    <w:name w:val="Pie de página Car2"/>
    <w:rPr>
      <w:rFonts w:ascii="Calibri" w:eastAsia="Calibri" w:hAnsi="Calibri"/>
      <w:sz w:val="22"/>
    </w:rPr>
  </w:style>
  <w:style w:type="character" w:customStyle="1" w:styleId="EncabezadoCar3">
    <w:name w:val="Encabezado Car3"/>
    <w:rPr>
      <w:rFonts w:ascii="Calibri" w:eastAsia="Calibri" w:hAnsi="Calibri"/>
      <w:sz w:val="22"/>
    </w:rPr>
  </w:style>
  <w:style w:type="character" w:customStyle="1" w:styleId="PiedepginaCar3">
    <w:name w:val="Pie de página Car3"/>
    <w:rPr>
      <w:rFonts w:ascii="Calibri" w:eastAsia="Calibri" w:hAnsi="Calibri"/>
      <w:sz w:val="22"/>
    </w:rPr>
  </w:style>
  <w:style w:type="character" w:customStyle="1" w:styleId="EncabezadoCar4">
    <w:name w:val="Encabezado Car4"/>
    <w:rPr>
      <w:rFonts w:ascii="Calibri" w:eastAsia="Calibri" w:hAnsi="Calibri"/>
      <w:sz w:val="22"/>
    </w:rPr>
  </w:style>
  <w:style w:type="character" w:customStyle="1" w:styleId="PiedepginaCar4">
    <w:name w:val="Pie de página Car4"/>
    <w:rPr>
      <w:rFonts w:ascii="Calibri" w:eastAsia="Calibri" w:hAnsi="Calibri"/>
      <w:sz w:val="22"/>
    </w:rPr>
  </w:style>
  <w:style w:type="character" w:customStyle="1" w:styleId="EncabezadoCar5">
    <w:name w:val="Encabezado Car5"/>
    <w:rPr>
      <w:rFonts w:ascii="Calibri" w:eastAsia="Calibri" w:hAnsi="Calibri"/>
      <w:sz w:val="22"/>
    </w:rPr>
  </w:style>
  <w:style w:type="character" w:customStyle="1" w:styleId="PiedepginaCar5">
    <w:name w:val="Pie de página Car5"/>
    <w:rPr>
      <w:rFonts w:ascii="Calibri" w:eastAsia="Calibri" w:hAnsi="Calibri"/>
      <w:sz w:val="22"/>
    </w:rPr>
  </w:style>
  <w:style w:type="character" w:customStyle="1" w:styleId="EncabezadoCar6">
    <w:name w:val="Encabezado Car6"/>
    <w:rPr>
      <w:rFonts w:ascii="Calibri" w:eastAsia="Calibri" w:hAnsi="Calibri"/>
      <w:sz w:val="22"/>
    </w:rPr>
  </w:style>
  <w:style w:type="character" w:customStyle="1" w:styleId="PiedepginaCar6">
    <w:name w:val="Pie de página Car6"/>
    <w:rPr>
      <w:rFonts w:ascii="Calibri" w:eastAsia="Calibri" w:hAnsi="Calibri"/>
      <w:sz w:val="22"/>
    </w:rPr>
  </w:style>
  <w:style w:type="character" w:customStyle="1" w:styleId="EncabezadoCar7">
    <w:name w:val="Encabezado Car7"/>
    <w:rPr>
      <w:rFonts w:ascii="Calibri" w:eastAsia="Calibri" w:hAnsi="Calibri"/>
      <w:sz w:val="22"/>
    </w:rPr>
  </w:style>
  <w:style w:type="character" w:customStyle="1" w:styleId="PiedepginaCar7">
    <w:name w:val="Pie de página Car7"/>
    <w:rPr>
      <w:rFonts w:ascii="Calibri" w:eastAsia="Calibri" w:hAnsi="Calibri"/>
      <w:sz w:val="22"/>
    </w:rPr>
  </w:style>
  <w:style w:type="character" w:customStyle="1" w:styleId="EncabezadoCar8">
    <w:name w:val="Encabezado Car8"/>
    <w:rPr>
      <w:rFonts w:ascii="Calibri" w:eastAsia="Calibri" w:hAnsi="Calibri"/>
      <w:sz w:val="22"/>
    </w:rPr>
  </w:style>
  <w:style w:type="character" w:customStyle="1" w:styleId="PiedepginaCar8">
    <w:name w:val="Pie de página Car8"/>
    <w:rPr>
      <w:rFonts w:ascii="Calibri" w:eastAsia="Calibri" w:hAnsi="Calibri"/>
      <w:sz w:val="22"/>
    </w:rPr>
  </w:style>
  <w:style w:type="character" w:customStyle="1" w:styleId="EncabezadoCar9">
    <w:name w:val="Encabezado Car9"/>
    <w:rPr>
      <w:rFonts w:ascii="Calibri" w:eastAsia="Calibri" w:hAnsi="Calibri"/>
      <w:sz w:val="22"/>
    </w:rPr>
  </w:style>
  <w:style w:type="character" w:customStyle="1" w:styleId="PiedepginaCar9">
    <w:name w:val="Pie de página Car9"/>
    <w:rPr>
      <w:rFonts w:ascii="Calibri" w:eastAsia="Calibri" w:hAnsi="Calibri"/>
      <w:sz w:val="22"/>
    </w:rPr>
  </w:style>
  <w:style w:type="character" w:customStyle="1" w:styleId="EncabezadoCar10">
    <w:name w:val="Encabezado Car10"/>
    <w:rPr>
      <w:rFonts w:ascii="Calibri" w:eastAsia="Calibri" w:hAnsi="Calibri"/>
      <w:sz w:val="22"/>
    </w:rPr>
  </w:style>
  <w:style w:type="character" w:customStyle="1" w:styleId="PiedepginaCar10">
    <w:name w:val="Pie de página Car10"/>
    <w:rPr>
      <w:rFonts w:ascii="Calibri" w:eastAsia="Calibri" w:hAnsi="Calibri"/>
      <w:sz w:val="22"/>
    </w:rPr>
  </w:style>
  <w:style w:type="character" w:customStyle="1" w:styleId="EncabezadoCar11">
    <w:name w:val="Encabezado Car11"/>
    <w:rPr>
      <w:rFonts w:ascii="Calibri" w:eastAsia="Calibri" w:hAnsi="Calibri"/>
      <w:sz w:val="22"/>
    </w:rPr>
  </w:style>
  <w:style w:type="character" w:customStyle="1" w:styleId="PiedepginaCar11">
    <w:name w:val="Pie de página Car11"/>
    <w:rPr>
      <w:rFonts w:ascii="Calibri" w:eastAsia="Calibri" w:hAnsi="Calibri"/>
      <w:sz w:val="22"/>
    </w:rPr>
  </w:style>
  <w:style w:type="character" w:customStyle="1" w:styleId="EncabezadoCar12">
    <w:name w:val="Encabezado Car12"/>
    <w:rPr>
      <w:rFonts w:ascii="Calibri" w:eastAsia="Calibri" w:hAnsi="Calibri"/>
      <w:sz w:val="22"/>
    </w:rPr>
  </w:style>
  <w:style w:type="character" w:customStyle="1" w:styleId="PiedepginaCar12">
    <w:name w:val="Pie de página Car12"/>
    <w:rPr>
      <w:rFonts w:ascii="Calibri" w:eastAsia="Calibri" w:hAnsi="Calibri"/>
      <w:sz w:val="22"/>
    </w:rPr>
  </w:style>
  <w:style w:type="character" w:customStyle="1" w:styleId="EncabezadoCar13">
    <w:name w:val="Encabezado Car13"/>
    <w:rPr>
      <w:rFonts w:ascii="Calibri" w:eastAsia="Calibri" w:hAnsi="Calibri"/>
      <w:sz w:val="22"/>
    </w:rPr>
  </w:style>
  <w:style w:type="character" w:customStyle="1" w:styleId="PiedepginaCar13">
    <w:name w:val="Pie de página Car13"/>
    <w:rPr>
      <w:rFonts w:ascii="Calibri" w:eastAsia="Calibri" w:hAnsi="Calibri"/>
      <w:sz w:val="22"/>
    </w:rPr>
  </w:style>
  <w:style w:type="character" w:customStyle="1" w:styleId="EncabezadoCar14">
    <w:name w:val="Encabezado Car14"/>
    <w:rPr>
      <w:rFonts w:ascii="Calibri" w:eastAsia="Calibri" w:hAnsi="Calibri"/>
      <w:sz w:val="22"/>
    </w:rPr>
  </w:style>
  <w:style w:type="character" w:customStyle="1" w:styleId="PiedepginaCar14">
    <w:name w:val="Pie de página Car14"/>
    <w:rPr>
      <w:rFonts w:ascii="Calibri" w:eastAsia="Calibri" w:hAnsi="Calibri"/>
      <w:sz w:val="22"/>
    </w:rPr>
  </w:style>
  <w:style w:type="character" w:customStyle="1" w:styleId="EncabezadoCar15">
    <w:name w:val="Encabezado Car15"/>
    <w:link w:val="Encabezado"/>
    <w:uiPriority w:val="99"/>
    <w:rsid w:val="00530B6B"/>
    <w:rPr>
      <w:rFonts w:ascii="Calibri" w:eastAsia="Calibri" w:hAnsi="Calibri"/>
      <w:sz w:val="22"/>
      <w:lang w:val="es-ES_tradnl" w:eastAsia="es-ES_tradnl"/>
    </w:rPr>
  </w:style>
  <w:style w:type="paragraph" w:styleId="Piedepgina">
    <w:name w:val="footer"/>
    <w:basedOn w:val="Normal"/>
    <w:link w:val="PiedepginaCar15"/>
    <w:uiPriority w:val="99"/>
    <w:unhideWhenUsed/>
    <w:rsid w:val="00530B6B"/>
    <w:pPr>
      <w:tabs>
        <w:tab w:val="center" w:pos="4252"/>
        <w:tab w:val="right" w:pos="8504"/>
      </w:tabs>
      <w:spacing w:after="200" w:line="276" w:lineRule="auto"/>
    </w:pPr>
    <w:rPr>
      <w:rFonts w:ascii="Calibri" w:eastAsia="Calibri" w:hAnsi="Calibri"/>
      <w:sz w:val="22"/>
      <w:szCs w:val="20"/>
      <w:lang w:val="es-ES_tradnl" w:eastAsia="es-ES_tradnl"/>
    </w:rPr>
  </w:style>
  <w:style w:type="character" w:customStyle="1" w:styleId="PiedepginaCar15">
    <w:name w:val="Pie de página Car15"/>
    <w:link w:val="Piedepgina"/>
    <w:uiPriority w:val="99"/>
    <w:rsid w:val="00530B6B"/>
    <w:rPr>
      <w:rFonts w:ascii="Calibri" w:eastAsia="Calibri" w:hAnsi="Calibri"/>
      <w:sz w:val="22"/>
      <w:lang w:val="es-ES_tradnl" w:eastAsia="es-ES_tradnl"/>
    </w:rPr>
  </w:style>
  <w:style w:type="paragraph" w:styleId="NormalWeb">
    <w:name w:val="Normal (Web)"/>
    <w:basedOn w:val="Normal"/>
    <w:semiHidden/>
    <w:unhideWhenUsed/>
    <w:rsid w:val="008F784F"/>
    <w:pPr>
      <w:spacing w:before="100" w:beforeAutospacing="1" w:after="100" w:afterAutospacing="1"/>
      <w:jc w:val="both"/>
    </w:pPr>
    <w:rPr>
      <w:rFonts w:ascii="Verdana" w:hAnsi="Verdana"/>
      <w:sz w:val="17"/>
      <w:szCs w:val="17"/>
    </w:rPr>
  </w:style>
  <w:style w:type="paragraph" w:customStyle="1" w:styleId="Times">
    <w:name w:val="Times"/>
    <w:basedOn w:val="Normal"/>
    <w:rsid w:val="00D6048A"/>
    <w:rPr>
      <w:rFonts w:ascii="Calibri" w:hAnsi="Calibri" w:cs="Calibri"/>
      <w:b/>
      <w:bCs/>
      <w:i/>
      <w:iCs/>
      <w:color w:val="000000"/>
      <w:sz w:val="32"/>
      <w:szCs w:val="32"/>
    </w:rPr>
  </w:style>
  <w:style w:type="paragraph" w:customStyle="1" w:styleId="elementtoproof">
    <w:name w:val="elementtoproof"/>
    <w:basedOn w:val="Normal"/>
    <w:rsid w:val="0077496A"/>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88462">
      <w:bodyDiv w:val="1"/>
      <w:marLeft w:val="0"/>
      <w:marRight w:val="0"/>
      <w:marTop w:val="0"/>
      <w:marBottom w:val="0"/>
      <w:divBdr>
        <w:top w:val="none" w:sz="0" w:space="0" w:color="auto"/>
        <w:left w:val="none" w:sz="0" w:space="0" w:color="auto"/>
        <w:bottom w:val="none" w:sz="0" w:space="0" w:color="auto"/>
        <w:right w:val="none" w:sz="0" w:space="0" w:color="auto"/>
      </w:divBdr>
    </w:div>
    <w:div w:id="703018178">
      <w:bodyDiv w:val="1"/>
      <w:marLeft w:val="0"/>
      <w:marRight w:val="0"/>
      <w:marTop w:val="0"/>
      <w:marBottom w:val="0"/>
      <w:divBdr>
        <w:top w:val="none" w:sz="0" w:space="0" w:color="auto"/>
        <w:left w:val="none" w:sz="0" w:space="0" w:color="auto"/>
        <w:bottom w:val="none" w:sz="0" w:space="0" w:color="auto"/>
        <w:right w:val="none" w:sz="0" w:space="0" w:color="auto"/>
      </w:divBdr>
    </w:div>
    <w:div w:id="1104378680">
      <w:bodyDiv w:val="1"/>
      <w:marLeft w:val="0"/>
      <w:marRight w:val="0"/>
      <w:marTop w:val="0"/>
      <w:marBottom w:val="0"/>
      <w:divBdr>
        <w:top w:val="none" w:sz="0" w:space="0" w:color="auto"/>
        <w:left w:val="none" w:sz="0" w:space="0" w:color="auto"/>
        <w:bottom w:val="none" w:sz="0" w:space="0" w:color="auto"/>
        <w:right w:val="none" w:sz="0" w:space="0" w:color="auto"/>
      </w:divBdr>
    </w:div>
    <w:div w:id="1588998685">
      <w:bodyDiv w:val="1"/>
      <w:marLeft w:val="0"/>
      <w:marRight w:val="0"/>
      <w:marTop w:val="0"/>
      <w:marBottom w:val="0"/>
      <w:divBdr>
        <w:top w:val="none" w:sz="0" w:space="0" w:color="auto"/>
        <w:left w:val="none" w:sz="0" w:space="0" w:color="auto"/>
        <w:bottom w:val="none" w:sz="0" w:space="0" w:color="auto"/>
        <w:right w:val="none" w:sz="0" w:space="0" w:color="auto"/>
      </w:divBdr>
    </w:div>
    <w:div w:id="1786844569">
      <w:bodyDiv w:val="1"/>
      <w:marLeft w:val="0"/>
      <w:marRight w:val="0"/>
      <w:marTop w:val="0"/>
      <w:marBottom w:val="0"/>
      <w:divBdr>
        <w:top w:val="none" w:sz="0" w:space="0" w:color="auto"/>
        <w:left w:val="none" w:sz="0" w:space="0" w:color="auto"/>
        <w:bottom w:val="none" w:sz="0" w:space="0" w:color="auto"/>
        <w:right w:val="none" w:sz="0" w:space="0" w:color="auto"/>
      </w:divBdr>
    </w:div>
    <w:div w:id="1855463075">
      <w:bodyDiv w:val="1"/>
      <w:marLeft w:val="0"/>
      <w:marRight w:val="0"/>
      <w:marTop w:val="0"/>
      <w:marBottom w:val="0"/>
      <w:divBdr>
        <w:top w:val="none" w:sz="0" w:space="0" w:color="auto"/>
        <w:left w:val="none" w:sz="0" w:space="0" w:color="auto"/>
        <w:bottom w:val="none" w:sz="0" w:space="0" w:color="auto"/>
        <w:right w:val="none" w:sz="0" w:space="0" w:color="auto"/>
      </w:divBdr>
    </w:div>
    <w:div w:id="2076079823">
      <w:bodyDiv w:val="1"/>
      <w:marLeft w:val="0"/>
      <w:marRight w:val="0"/>
      <w:marTop w:val="0"/>
      <w:marBottom w:val="0"/>
      <w:divBdr>
        <w:top w:val="none" w:sz="0" w:space="0" w:color="auto"/>
        <w:left w:val="none" w:sz="0" w:space="0" w:color="auto"/>
        <w:bottom w:val="none" w:sz="0" w:space="0" w:color="auto"/>
        <w:right w:val="none" w:sz="0" w:space="0" w:color="auto"/>
      </w:divBdr>
    </w:div>
    <w:div w:id="2077892970">
      <w:bodyDiv w:val="1"/>
      <w:marLeft w:val="0"/>
      <w:marRight w:val="0"/>
      <w:marTop w:val="0"/>
      <w:marBottom w:val="0"/>
      <w:divBdr>
        <w:top w:val="none" w:sz="0" w:space="0" w:color="auto"/>
        <w:left w:val="none" w:sz="0" w:space="0" w:color="auto"/>
        <w:bottom w:val="none" w:sz="0" w:space="0" w:color="auto"/>
        <w:right w:val="none" w:sz="0" w:space="0" w:color="auto"/>
      </w:divBdr>
    </w:div>
    <w:div w:id="212549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yto-torrejon.es/tramites/pago-de-tributos-atencion-tributaria/pago-de-tributo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ede.ayto-torrejon.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sede.ayto-torrejon.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jelizob\Desktop\nuevo%20DECRE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90E9C9733F7C442B4C0AF62EAB086BD" ma:contentTypeVersion="0" ma:contentTypeDescription="Crear nuevo documento." ma:contentTypeScope="" ma:versionID="8c9742230ca7a7a19abb64cc8b70c3eb">
  <xsd:schema xmlns:xsd="http://www.w3.org/2001/XMLSchema" xmlns:p="http://schemas.microsoft.com/office/2006/metadata/properties" targetNamespace="http://schemas.microsoft.com/office/2006/metadata/properties" ma:root="true" ma:fieldsID="b004d877ca112f136821ba8115f6472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32476A92-E9C7-49FB-86B8-D5C470FE6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110F377-D53F-4280-8E66-4BDD41053B70}">
  <ds:schemaRefs>
    <ds:schemaRef ds:uri="http://schemas.microsoft.com/sharepoint/v3/contenttype/forms"/>
  </ds:schemaRefs>
</ds:datastoreItem>
</file>

<file path=customXml/itemProps3.xml><?xml version="1.0" encoding="utf-8"?>
<ds:datastoreItem xmlns:ds="http://schemas.openxmlformats.org/officeDocument/2006/customXml" ds:itemID="{6B07E431-2665-4188-864F-D2D90D6834E1}">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nuevo DECRETO</Template>
  <TotalTime>25</TotalTime>
  <Pages>10</Pages>
  <Words>3467</Words>
  <Characters>19795</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Ayto. Torrejon de Ardoz</Company>
  <LinksUpToDate>false</LinksUpToDate>
  <CharactersWithSpaces>23216</CharactersWithSpaces>
  <SharedDoc>false</SharedDoc>
  <HyperlinkBase>C:\Users\MIGUEL~1.HER\AppData\Local\Temp\</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Javier Elizo Blazquez</dc:creator>
  <cp:keywords/>
  <cp:lastModifiedBy>Paloma Mena Martinez-Campos</cp:lastModifiedBy>
  <cp:revision>13</cp:revision>
  <cp:lastPrinted>2025-09-03T11:01:00Z</cp:lastPrinted>
  <dcterms:created xsi:type="dcterms:W3CDTF">2025-09-09T11:28:00Z</dcterms:created>
  <dcterms:modified xsi:type="dcterms:W3CDTF">2025-09-25T08:45:00Z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0x010100090E9C9733F7C442B4C0AF62EAB086BD</vt:lpwstr>
  </property>
</Properties>
</file>